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2AC1" w:rsidR="0000521F" w:rsidP="001B54F7" w:rsidRDefault="0032435B" w14:paraId="e02bc4a" w14:textId="e02bc4a">
      <w:pPr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F82AC1">
        <w:rPr>
          <w:rFonts w:ascii="Arial" w:hAnsi="Arial" w:cs="Arial"/>
          <w:szCs w:val="24"/>
          <w:lang w:val="hr-HR"/>
        </w:rPr>
        <w:t xml:space="preserve">  </w:t>
      </w:r>
      <w:r w:rsidRPr="00F82AC1" w:rsidR="00BB2007">
        <w:rPr>
          <w:rFonts w:ascii="Arial" w:hAnsi="Arial" w:cs="Arial"/>
          <w:szCs w:val="24"/>
          <w:lang w:val="hr-HR"/>
        </w:rPr>
        <w:tab/>
      </w:r>
      <w:r w:rsidRPr="00F82AC1" w:rsidR="00BB2007">
        <w:rPr>
          <w:rFonts w:ascii="Arial" w:hAnsi="Arial" w:cs="Arial"/>
          <w:szCs w:val="24"/>
          <w:lang w:val="hr-HR"/>
        </w:rPr>
        <w:tab/>
      </w:r>
      <w:r w:rsidRPr="00F82AC1" w:rsidR="00BB2007">
        <w:rPr>
          <w:rFonts w:ascii="Arial" w:hAnsi="Arial" w:cs="Arial"/>
          <w:szCs w:val="24"/>
          <w:lang w:val="hr-HR"/>
        </w:rPr>
        <w:tab/>
      </w:r>
      <w:r w:rsidRPr="00F82AC1" w:rsidR="00BB2007">
        <w:rPr>
          <w:rFonts w:ascii="Arial" w:hAnsi="Arial" w:cs="Arial"/>
          <w:szCs w:val="24"/>
          <w:lang w:val="hr-HR"/>
        </w:rPr>
        <w:tab/>
      </w:r>
      <w:r w:rsidRPr="00F82AC1" w:rsidR="00BB2007">
        <w:rPr>
          <w:rFonts w:ascii="Arial" w:hAnsi="Arial" w:cs="Arial"/>
          <w:szCs w:val="24"/>
          <w:lang w:val="hr-HR"/>
        </w:rPr>
        <w:tab/>
        <w:t xml:space="preserve">   </w:t>
      </w:r>
      <w:r w:rsidRPr="00F82AC1" w:rsidR="005B7718">
        <w:rPr>
          <w:rFonts w:ascii="Arial" w:hAnsi="Arial" w:cs="Arial"/>
          <w:szCs w:val="24"/>
          <w:lang w:val="hr-HR"/>
        </w:rPr>
        <w:tab/>
      </w:r>
      <w:r w:rsidRPr="00F82AC1" w:rsidR="00863164">
        <w:rPr>
          <w:rFonts w:ascii="Arial" w:hAnsi="Arial" w:cs="Arial"/>
          <w:szCs w:val="24"/>
          <w:lang w:val="hr-HR"/>
        </w:rPr>
        <w:t xml:space="preserve">        </w:t>
      </w:r>
      <w:r w:rsidRPr="00F82AC1">
        <w:rPr>
          <w:rFonts w:ascii="Arial" w:hAnsi="Arial" w:cs="Arial"/>
          <w:szCs w:val="24"/>
          <w:lang w:val="hr-HR"/>
        </w:rPr>
        <w:t xml:space="preserve"> </w:t>
      </w:r>
      <w:r w:rsidRPr="00F82AC1" w:rsidR="00A914C8">
        <w:rPr>
          <w:rFonts w:ascii="Arial" w:hAnsi="Arial" w:cs="Arial"/>
          <w:szCs w:val="24"/>
          <w:lang w:val="hr-HR"/>
        </w:rPr>
        <w:t xml:space="preserve">  </w:t>
      </w:r>
      <w:r w:rsidRPr="00F82AC1" w:rsidR="00A914C8">
        <w:rPr>
          <w:rFonts w:ascii="Arial" w:hAnsi="Arial" w:cs="Arial"/>
          <w:szCs w:val="24"/>
          <w:lang w:val="hr-HR"/>
        </w:rPr>
        <w:tab/>
      </w:r>
      <w:r w:rsidRPr="00F82AC1" w:rsidR="001E5409">
        <w:rPr>
          <w:rFonts w:ascii="Arial" w:hAnsi="Arial" w:cs="Arial"/>
          <w:szCs w:val="24"/>
          <w:lang w:val="hr-HR"/>
        </w:rPr>
        <w:tab/>
      </w:r>
      <w:r w:rsidRPr="00F82AC1" w:rsidR="001E5409">
        <w:rPr>
          <w:rFonts w:ascii="Arial" w:hAnsi="Arial" w:cs="Arial"/>
          <w:szCs w:val="24"/>
          <w:lang w:val="hr-HR"/>
        </w:rPr>
        <w:tab/>
      </w:r>
      <w:r w:rsidRPr="00F82AC1" w:rsidR="001E5409">
        <w:rPr>
          <w:rFonts w:ascii="Arial" w:hAnsi="Arial" w:cs="Arial"/>
          <w:szCs w:val="24"/>
          <w:lang w:val="hr-HR"/>
        </w:rPr>
        <w:tab/>
      </w:r>
      <w:r w:rsidRPr="00F82AC1" w:rsidR="001E5409">
        <w:rPr>
          <w:rFonts w:ascii="Arial" w:hAnsi="Arial" w:cs="Arial"/>
          <w:szCs w:val="24"/>
          <w:lang w:val="hr-HR"/>
        </w:rPr>
        <w:tab/>
      </w:r>
      <w:r w:rsidRPr="00F82AC1" w:rsidR="001E5409">
        <w:rPr>
          <w:rFonts w:ascii="Arial" w:hAnsi="Arial" w:cs="Arial"/>
          <w:szCs w:val="24"/>
          <w:lang w:val="hr-HR"/>
        </w:rPr>
        <w:tab/>
      </w:r>
      <w:r w:rsidRPr="00F82AC1" w:rsidR="001E5409">
        <w:rPr>
          <w:rFonts w:ascii="Arial" w:hAnsi="Arial" w:cs="Arial"/>
          <w:szCs w:val="24"/>
          <w:lang w:val="hr-HR"/>
        </w:rPr>
        <w:tab/>
      </w:r>
      <w:r w:rsidRPr="00F82AC1" w:rsidR="00A914C8">
        <w:rPr>
          <w:rFonts w:ascii="Arial" w:hAnsi="Arial" w:cs="Arial"/>
          <w:szCs w:val="24"/>
          <w:lang w:val="hr-HR"/>
        </w:rPr>
        <w:t xml:space="preserve">  </w:t>
      </w:r>
      <w:r w:rsidRPr="00F82AC1" w:rsidR="00A914C8">
        <w:rPr>
          <w:rFonts w:ascii="Arial" w:hAnsi="Arial" w:cs="Arial"/>
          <w:szCs w:val="24"/>
          <w:lang w:val="hr-HR"/>
        </w:rPr>
        <w:tab/>
      </w:r>
      <w:r w:rsidRPr="00F82AC1" w:rsidR="00A914C8">
        <w:rPr>
          <w:rFonts w:ascii="Arial" w:hAnsi="Arial" w:cs="Arial"/>
          <w:szCs w:val="24"/>
          <w:lang w:val="hr-HR"/>
        </w:rPr>
        <w:tab/>
      </w:r>
      <w:r w:rsidRPr="00F82AC1" w:rsidR="00A914C8">
        <w:rPr>
          <w:rFonts w:ascii="Arial" w:hAnsi="Arial" w:cs="Arial"/>
          <w:szCs w:val="24"/>
          <w:lang w:val="hr-HR"/>
        </w:rPr>
        <w:tab/>
      </w:r>
      <w:r w:rsidRPr="00F82AC1" w:rsidR="00A914C8">
        <w:rPr>
          <w:rFonts w:ascii="Arial" w:hAnsi="Arial" w:cs="Arial"/>
          <w:szCs w:val="24"/>
          <w:lang w:val="hr-HR"/>
        </w:rPr>
        <w:tab/>
      </w:r>
      <w:r w:rsidRPr="00F82AC1" w:rsidR="00A914C8">
        <w:rPr>
          <w:rFonts w:ascii="Arial" w:hAnsi="Arial" w:cs="Arial"/>
          <w:szCs w:val="24"/>
          <w:lang w:val="hr-HR"/>
        </w:rPr>
        <w:tab/>
        <w:t xml:space="preserve">     </w:t>
      </w:r>
      <w:r w:rsidRPr="00F82AC1" w:rsidR="00DA011B">
        <w:rPr>
          <w:rFonts w:ascii="Arial" w:hAnsi="Arial" w:cs="Arial"/>
          <w:szCs w:val="24"/>
          <w:lang w:val="hr-HR"/>
        </w:rPr>
        <w:t xml:space="preserve">    </w:t>
      </w:r>
      <w:r w:rsidRPr="00F82AC1" w:rsidR="003D2A85">
        <w:rPr>
          <w:rFonts w:ascii="Arial" w:hAnsi="Arial" w:cs="Arial"/>
          <w:szCs w:val="24"/>
          <w:lang w:val="hr-HR"/>
        </w:rPr>
        <w:t xml:space="preserve">     </w:t>
      </w:r>
      <w:r w:rsidRPr="00F82AC1" w:rsidR="00A914C8">
        <w:rPr>
          <w:rFonts w:ascii="Arial" w:hAnsi="Arial" w:cs="Arial"/>
          <w:szCs w:val="24"/>
          <w:lang w:val="hr-HR"/>
        </w:rPr>
        <w:t>Poslovni b</w:t>
      </w:r>
      <w:r w:rsidRPr="00F82AC1" w:rsidR="00A76655">
        <w:rPr>
          <w:rFonts w:ascii="Arial" w:hAnsi="Arial" w:cs="Arial"/>
          <w:szCs w:val="24"/>
          <w:lang w:val="hr-HR"/>
        </w:rPr>
        <w:t xml:space="preserve">roj: </w:t>
      </w:r>
      <w:r w:rsidRPr="00F82AC1" w:rsidR="00A914C8">
        <w:rPr>
          <w:rFonts w:ascii="Arial" w:hAnsi="Arial" w:cs="Arial"/>
          <w:szCs w:val="24"/>
          <w:lang w:val="hr-HR"/>
        </w:rPr>
        <w:t>St-</w:t>
      </w:r>
      <w:r w:rsidRPr="00F82AC1" w:rsidR="0003371D">
        <w:rPr>
          <w:rFonts w:ascii="Arial" w:hAnsi="Arial" w:cs="Arial"/>
          <w:szCs w:val="24"/>
          <w:lang w:val="hr-HR"/>
        </w:rPr>
        <w:t>304</w:t>
      </w:r>
      <w:r w:rsidRPr="00F82AC1" w:rsidR="00E243ED">
        <w:rPr>
          <w:rFonts w:ascii="Arial" w:hAnsi="Arial" w:cs="Arial"/>
          <w:szCs w:val="24"/>
          <w:lang w:val="hr-HR"/>
        </w:rPr>
        <w:t>/</w:t>
      </w:r>
      <w:r w:rsidRPr="00F82AC1" w:rsidR="007C2C91">
        <w:rPr>
          <w:rFonts w:ascii="Arial" w:hAnsi="Arial" w:cs="Arial"/>
          <w:szCs w:val="24"/>
          <w:lang w:val="hr-HR"/>
        </w:rPr>
        <w:t>202</w:t>
      </w:r>
      <w:r w:rsidRPr="00F82AC1" w:rsidR="0003371D">
        <w:rPr>
          <w:rFonts w:ascii="Arial" w:hAnsi="Arial" w:cs="Arial"/>
          <w:szCs w:val="24"/>
          <w:lang w:val="hr-HR"/>
        </w:rPr>
        <w:t>4</w:t>
      </w:r>
      <w:r w:rsidRPr="00F82AC1" w:rsidR="007C2C91">
        <w:rPr>
          <w:rFonts w:ascii="Arial" w:hAnsi="Arial" w:cs="Arial"/>
          <w:szCs w:val="24"/>
          <w:lang w:val="hr-HR"/>
        </w:rPr>
        <w:t>-</w:t>
      </w:r>
      <w:r w:rsidR="00762D87">
        <w:rPr>
          <w:rFonts w:ascii="Arial" w:hAnsi="Arial" w:cs="Arial"/>
          <w:szCs w:val="24"/>
          <w:lang w:val="hr-HR"/>
        </w:rPr>
        <w:t>54</w:t>
      </w:r>
    </w:p>
    <w:p w:rsidRPr="00F82AC1" w:rsidR="003F608C" w:rsidP="001B54F7" w:rsidRDefault="003F608C">
      <w:pPr>
        <w:rPr>
          <w:rFonts w:ascii="Arial" w:hAnsi="Arial" w:cs="Arial"/>
          <w:szCs w:val="24"/>
          <w:lang w:val="hr-HR"/>
        </w:rPr>
      </w:pPr>
    </w:p>
    <w:p w:rsidRPr="00F82AC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Z A P I S N I K</w:t>
      </w:r>
    </w:p>
    <w:p w:rsidRPr="00F82AC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 xml:space="preserve">od </w:t>
      </w:r>
      <w:r w:rsidRPr="00F82AC1" w:rsidR="00DF7F6D">
        <w:rPr>
          <w:rFonts w:ascii="Arial" w:hAnsi="Arial" w:cs="Arial"/>
          <w:szCs w:val="24"/>
          <w:lang w:val="hr-HR"/>
        </w:rPr>
        <w:t>2</w:t>
      </w:r>
      <w:r w:rsidRPr="00F82AC1" w:rsidR="00112476">
        <w:rPr>
          <w:rFonts w:ascii="Arial" w:hAnsi="Arial" w:cs="Arial"/>
          <w:szCs w:val="24"/>
          <w:lang w:val="hr-HR"/>
        </w:rPr>
        <w:t>1</w:t>
      </w:r>
      <w:r w:rsidR="00762D87">
        <w:rPr>
          <w:rFonts w:ascii="Arial" w:hAnsi="Arial" w:cs="Arial"/>
          <w:szCs w:val="24"/>
          <w:lang w:val="hr-HR"/>
        </w:rPr>
        <w:t>.</w:t>
      </w:r>
      <w:r w:rsidRPr="00F82AC1" w:rsidR="00112476">
        <w:rPr>
          <w:rFonts w:ascii="Arial" w:hAnsi="Arial" w:cs="Arial"/>
          <w:szCs w:val="24"/>
          <w:lang w:val="hr-HR"/>
        </w:rPr>
        <w:t xml:space="preserve"> listopad</w:t>
      </w:r>
      <w:r w:rsidRPr="00F82AC1" w:rsidR="00DF7F6D">
        <w:rPr>
          <w:rFonts w:ascii="Arial" w:hAnsi="Arial" w:cs="Arial"/>
          <w:szCs w:val="24"/>
          <w:lang w:val="hr-HR"/>
        </w:rPr>
        <w:t>a</w:t>
      </w:r>
      <w:r w:rsidRPr="00F82AC1" w:rsidR="00257A9F">
        <w:rPr>
          <w:rFonts w:ascii="Arial" w:hAnsi="Arial" w:cs="Arial"/>
          <w:szCs w:val="24"/>
          <w:lang w:val="hr-HR"/>
        </w:rPr>
        <w:t xml:space="preserve"> </w:t>
      </w:r>
      <w:r w:rsidRPr="00F82AC1">
        <w:rPr>
          <w:rFonts w:ascii="Arial" w:hAnsi="Arial" w:cs="Arial"/>
          <w:szCs w:val="24"/>
          <w:lang w:val="hr-HR"/>
        </w:rPr>
        <w:t>202</w:t>
      </w:r>
      <w:r w:rsidRPr="00F82AC1" w:rsidR="00C90588">
        <w:rPr>
          <w:rFonts w:ascii="Arial" w:hAnsi="Arial" w:cs="Arial"/>
          <w:szCs w:val="24"/>
          <w:lang w:val="hr-HR"/>
        </w:rPr>
        <w:t>5</w:t>
      </w:r>
      <w:r w:rsidRPr="00F82AC1">
        <w:rPr>
          <w:rFonts w:ascii="Arial" w:hAnsi="Arial" w:cs="Arial"/>
          <w:szCs w:val="24"/>
          <w:lang w:val="hr-HR"/>
        </w:rPr>
        <w:t>.</w:t>
      </w:r>
    </w:p>
    <w:p w:rsidRPr="00F82AC1" w:rsidR="00AF1175" w:rsidP="00A914C8" w:rsidRDefault="00AF1175">
      <w:pPr>
        <w:jc w:val="center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sa Skupštine vjerovnika</w:t>
      </w:r>
    </w:p>
    <w:p w:rsidRPr="00F82AC1" w:rsidR="00A76655" w:rsidP="00A76655" w:rsidRDefault="00A76655">
      <w:pPr>
        <w:jc w:val="center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color w:val="000000"/>
          <w:szCs w:val="24"/>
          <w:lang w:val="hr-HR"/>
        </w:rPr>
        <w:t>sastavljen kod Trgovačkog suda u Osijeku, Stalna služba u Slavonskom Brodu,</w:t>
      </w:r>
    </w:p>
    <w:p w:rsidRPr="00F82AC1" w:rsidR="00A76655" w:rsidP="00A76655" w:rsidRDefault="00A76655">
      <w:pPr>
        <w:jc w:val="center"/>
        <w:rPr>
          <w:rFonts w:ascii="Arial" w:hAnsi="Arial" w:cs="Arial"/>
          <w:color w:val="000000"/>
          <w:szCs w:val="24"/>
          <w:lang w:val="hr-HR"/>
        </w:rPr>
      </w:pPr>
      <w:r w:rsidRPr="00F82AC1">
        <w:rPr>
          <w:rFonts w:ascii="Arial" w:hAnsi="Arial" w:cs="Arial"/>
          <w:color w:val="000000"/>
          <w:szCs w:val="24"/>
          <w:lang w:val="hr-HR"/>
        </w:rPr>
        <w:t>u postupku stečaja nad stečajnim dužnikom</w:t>
      </w:r>
    </w:p>
    <w:p w:rsidR="000B1ABB" w:rsidP="00A76655" w:rsidRDefault="000B1ABB">
      <w:pPr>
        <w:jc w:val="center"/>
        <w:rPr>
          <w:rFonts w:ascii="Arial" w:hAnsi="Arial" w:cs="Arial"/>
          <w:color w:val="000000"/>
          <w:szCs w:val="24"/>
          <w:lang w:val="hr-HR"/>
        </w:rPr>
      </w:pPr>
    </w:p>
    <w:p w:rsidRPr="00F82AC1" w:rsidR="00836968" w:rsidP="00A76655" w:rsidRDefault="00836968">
      <w:pPr>
        <w:jc w:val="center"/>
        <w:rPr>
          <w:rFonts w:ascii="Arial" w:hAnsi="Arial" w:cs="Arial"/>
          <w:color w:val="000000"/>
          <w:szCs w:val="24"/>
          <w:lang w:val="hr-HR"/>
        </w:rPr>
      </w:pPr>
    </w:p>
    <w:p w:rsidRPr="00F82AC1" w:rsidR="007C2C91" w:rsidP="00A03342" w:rsidRDefault="00A914C8">
      <w:pPr>
        <w:ind w:left="4956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 xml:space="preserve">Stečajni dužnik: </w:t>
      </w:r>
    </w:p>
    <w:p w:rsidRPr="00F82AC1" w:rsidR="00A03342" w:rsidP="00A03342" w:rsidRDefault="00A03342">
      <w:pPr>
        <w:ind w:left="4956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 xml:space="preserve">ORLANDO PLUS j.d.o.o. u stečaju, </w:t>
      </w:r>
    </w:p>
    <w:p w:rsidRPr="00F82AC1" w:rsidR="00203F6A" w:rsidP="00A03342" w:rsidRDefault="00A03342">
      <w:pPr>
        <w:ind w:left="4956"/>
        <w:rPr>
          <w:rFonts w:ascii="Arial" w:hAnsi="Arial" w:cs="Arial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Osijek, Bjelolasička ulica 26, OIB: 89523802822</w:t>
      </w:r>
    </w:p>
    <w:p w:rsidRPr="00F82AC1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Nazočni od suda:</w:t>
      </w:r>
    </w:p>
    <w:p w:rsidRPr="00F82AC1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Daniela Martini Maoduš, sutkinja</w:t>
      </w:r>
    </w:p>
    <w:p w:rsidRPr="00F82AC1" w:rsidR="00A914C8" w:rsidP="00A914C8" w:rsidRDefault="00762D87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Marijia Đurin,</w:t>
      </w:r>
      <w:r w:rsidRPr="00F82AC1" w:rsidR="00A914C8">
        <w:rPr>
          <w:rFonts w:ascii="Arial" w:hAnsi="Arial" w:cs="Arial"/>
          <w:szCs w:val="24"/>
          <w:lang w:val="hr-HR"/>
        </w:rPr>
        <w:t xml:space="preserve"> zapisničar</w:t>
      </w:r>
    </w:p>
    <w:p w:rsidRPr="00F82AC1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</w:p>
    <w:p w:rsidRPr="00F82AC1" w:rsidR="00732E16" w:rsidP="00F77170" w:rsidRDefault="00A914C8">
      <w:pPr>
        <w:jc w:val="both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Vrijeme početka</w:t>
      </w:r>
      <w:r w:rsidRPr="00F82AC1" w:rsidR="00993B94">
        <w:rPr>
          <w:rFonts w:ascii="Arial" w:hAnsi="Arial" w:cs="Arial"/>
          <w:szCs w:val="24"/>
          <w:lang w:val="hr-HR"/>
        </w:rPr>
        <w:t xml:space="preserve">: u </w:t>
      </w:r>
      <w:r w:rsidRPr="00F82AC1" w:rsidR="00DF7F6D">
        <w:rPr>
          <w:rFonts w:ascii="Arial" w:hAnsi="Arial" w:cs="Arial"/>
          <w:szCs w:val="24"/>
          <w:lang w:val="hr-HR"/>
        </w:rPr>
        <w:t>09</w:t>
      </w:r>
      <w:r w:rsidRPr="00F82AC1" w:rsidR="00C90588">
        <w:rPr>
          <w:rFonts w:ascii="Arial" w:hAnsi="Arial" w:cs="Arial"/>
          <w:szCs w:val="24"/>
          <w:lang w:val="hr-HR"/>
        </w:rPr>
        <w:t>:</w:t>
      </w:r>
      <w:r w:rsidRPr="00F82AC1" w:rsidR="00777A2A">
        <w:rPr>
          <w:rFonts w:ascii="Arial" w:hAnsi="Arial" w:cs="Arial"/>
          <w:szCs w:val="24"/>
          <w:lang w:val="hr-HR"/>
        </w:rPr>
        <w:t>3</w:t>
      </w:r>
      <w:r w:rsidRPr="00F82AC1" w:rsidR="00C90588">
        <w:rPr>
          <w:rFonts w:ascii="Arial" w:hAnsi="Arial" w:cs="Arial"/>
          <w:szCs w:val="24"/>
          <w:lang w:val="hr-HR"/>
        </w:rPr>
        <w:t>0</w:t>
      </w:r>
      <w:r w:rsidRPr="00F82AC1">
        <w:rPr>
          <w:rFonts w:ascii="Arial" w:hAnsi="Arial" w:cs="Arial"/>
          <w:szCs w:val="24"/>
          <w:lang w:val="hr-HR"/>
        </w:rPr>
        <w:t xml:space="preserve"> sati</w:t>
      </w:r>
      <w:r w:rsidRPr="00F82AC1" w:rsidR="00732E16">
        <w:rPr>
          <w:rFonts w:ascii="Arial" w:hAnsi="Arial" w:cs="Arial"/>
          <w:szCs w:val="24"/>
          <w:lang w:val="hr-HR"/>
        </w:rPr>
        <w:t xml:space="preserve"> </w:t>
      </w:r>
    </w:p>
    <w:p w:rsidRPr="00F82AC1" w:rsidR="00777A2A" w:rsidP="00F77170" w:rsidRDefault="00777A2A">
      <w:pPr>
        <w:jc w:val="both"/>
        <w:rPr>
          <w:rFonts w:ascii="Arial" w:hAnsi="Arial" w:cs="Arial"/>
          <w:szCs w:val="24"/>
          <w:lang w:val="hr-HR"/>
        </w:rPr>
      </w:pPr>
    </w:p>
    <w:p w:rsidRPr="00F82AC1" w:rsidR="007C72DC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Utvrđuje se da su pristupili:</w:t>
      </w:r>
    </w:p>
    <w:p w:rsidRPr="00F82AC1" w:rsidR="00AF1175" w:rsidP="00A914C8" w:rsidRDefault="007C72DC">
      <w:pPr>
        <w:jc w:val="both"/>
        <w:rPr>
          <w:rFonts w:ascii="Arial" w:hAnsi="Arial" w:cs="Arial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Za dužnika</w:t>
      </w:r>
      <w:r w:rsidRPr="00F82AC1" w:rsidR="00134A40">
        <w:rPr>
          <w:rFonts w:ascii="Arial" w:hAnsi="Arial" w:cs="Arial"/>
          <w:szCs w:val="24"/>
          <w:lang w:val="hr-HR"/>
        </w:rPr>
        <w:t>:</w:t>
      </w:r>
      <w:r w:rsidRPr="00F82AC1">
        <w:rPr>
          <w:rFonts w:ascii="Arial" w:hAnsi="Arial" w:cs="Arial"/>
          <w:szCs w:val="24"/>
          <w:lang w:val="hr-HR"/>
        </w:rPr>
        <w:t xml:space="preserve"> </w:t>
      </w:r>
      <w:r w:rsidRPr="00F82AC1" w:rsidR="00B66417">
        <w:rPr>
          <w:rFonts w:ascii="Arial" w:hAnsi="Arial" w:cs="Arial"/>
          <w:szCs w:val="24"/>
          <w:lang w:val="hr-HR"/>
        </w:rPr>
        <w:t>stečajn</w:t>
      </w:r>
      <w:r w:rsidRPr="00F82AC1" w:rsidR="00AF1175">
        <w:rPr>
          <w:rFonts w:ascii="Arial" w:hAnsi="Arial" w:cs="Arial"/>
          <w:szCs w:val="24"/>
          <w:lang w:val="hr-HR"/>
        </w:rPr>
        <w:t>i</w:t>
      </w:r>
      <w:r w:rsidRPr="00F82AC1" w:rsidR="00C01365">
        <w:rPr>
          <w:rFonts w:ascii="Arial" w:hAnsi="Arial" w:cs="Arial"/>
          <w:szCs w:val="24"/>
          <w:lang w:val="hr-HR"/>
        </w:rPr>
        <w:t xml:space="preserve"> upravitelj</w:t>
      </w:r>
      <w:r w:rsidRPr="00F82AC1" w:rsidR="00993B94">
        <w:rPr>
          <w:rFonts w:ascii="Arial" w:hAnsi="Arial" w:cs="Arial"/>
          <w:szCs w:val="24"/>
          <w:lang w:val="hr-HR"/>
        </w:rPr>
        <w:t xml:space="preserve"> </w:t>
      </w:r>
      <w:r w:rsidRPr="00F82AC1" w:rsidR="00AF1175">
        <w:rPr>
          <w:rFonts w:ascii="Arial" w:hAnsi="Arial" w:cs="Arial"/>
          <w:lang w:val="hr-HR"/>
        </w:rPr>
        <w:t>Dražen Vidman</w:t>
      </w:r>
    </w:p>
    <w:p w:rsidRPr="00F82AC1" w:rsidR="002504FF" w:rsidP="00A914C8" w:rsidRDefault="00EC6A87">
      <w:pPr>
        <w:jc w:val="both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Za vjerovnika: Republik</w:t>
      </w:r>
      <w:r w:rsidRPr="00F82AC1" w:rsidR="00AF1175">
        <w:rPr>
          <w:rFonts w:ascii="Arial" w:hAnsi="Arial" w:cs="Arial"/>
          <w:szCs w:val="24"/>
          <w:lang w:val="hr-HR"/>
        </w:rPr>
        <w:t>a</w:t>
      </w:r>
      <w:r w:rsidRPr="00F82AC1">
        <w:rPr>
          <w:rFonts w:ascii="Arial" w:hAnsi="Arial" w:cs="Arial"/>
          <w:szCs w:val="24"/>
          <w:lang w:val="hr-HR"/>
        </w:rPr>
        <w:t xml:space="preserve"> Hrvatska – za ŽDO</w:t>
      </w:r>
      <w:r w:rsidRPr="00F82AC1" w:rsidR="00AF1175">
        <w:rPr>
          <w:rFonts w:ascii="Arial" w:hAnsi="Arial" w:cs="Arial"/>
          <w:szCs w:val="24"/>
          <w:lang w:val="hr-HR"/>
        </w:rPr>
        <w:t>,</w:t>
      </w:r>
      <w:r w:rsidRPr="00F82AC1">
        <w:rPr>
          <w:rFonts w:ascii="Arial" w:hAnsi="Arial" w:cs="Arial"/>
          <w:szCs w:val="24"/>
          <w:lang w:val="hr-HR"/>
        </w:rPr>
        <w:t xml:space="preserve"> zamjenik Sibila Raumberger-Krištof</w:t>
      </w:r>
      <w:r w:rsidR="00A67447">
        <w:rPr>
          <w:rFonts w:ascii="Arial" w:hAnsi="Arial" w:cs="Arial"/>
          <w:szCs w:val="24"/>
          <w:lang w:val="hr-HR"/>
        </w:rPr>
        <w:t>, iznos  utvrđene tražbine 9.299,44 eura relevantan za glasačko pravo na skupštini</w:t>
      </w:r>
    </w:p>
    <w:p w:rsidRPr="00F82AC1" w:rsidR="00981F06" w:rsidP="00A914C8" w:rsidRDefault="00981F06">
      <w:pPr>
        <w:jc w:val="both"/>
        <w:rPr>
          <w:rFonts w:ascii="Arial" w:hAnsi="Arial" w:cs="Arial"/>
          <w:szCs w:val="24"/>
          <w:lang w:val="hr-HR"/>
        </w:rPr>
      </w:pPr>
    </w:p>
    <w:p w:rsidRPr="00F82AC1" w:rsidR="003D2A85" w:rsidP="00FD7539" w:rsidRDefault="003D2A85">
      <w:pPr>
        <w:jc w:val="both"/>
        <w:rPr>
          <w:rFonts w:ascii="Arial" w:hAnsi="Arial" w:cs="Arial"/>
          <w:szCs w:val="24"/>
          <w:lang w:val="hr-HR"/>
        </w:rPr>
      </w:pPr>
    </w:p>
    <w:p w:rsidRPr="00F82AC1" w:rsidR="00C90588" w:rsidP="00C90588" w:rsidRDefault="00C90588">
      <w:pPr>
        <w:jc w:val="both"/>
        <w:rPr>
          <w:rFonts w:ascii="Arial" w:hAnsi="Arial" w:cs="Arial"/>
          <w:bCs/>
          <w:szCs w:val="24"/>
          <w:lang w:val="hr-HR"/>
        </w:rPr>
      </w:pPr>
      <w:r w:rsidRPr="00F82AC1">
        <w:rPr>
          <w:rFonts w:ascii="Arial" w:hAnsi="Arial" w:cs="Arial"/>
          <w:bCs/>
          <w:szCs w:val="24"/>
          <w:lang w:val="hr-HR"/>
        </w:rPr>
        <w:t>Stečajna sutkinja otvara S</w:t>
      </w:r>
      <w:r w:rsidRPr="00F82AC1" w:rsidR="0081245F">
        <w:rPr>
          <w:rFonts w:ascii="Arial" w:hAnsi="Arial" w:cs="Arial"/>
          <w:bCs/>
          <w:szCs w:val="24"/>
          <w:lang w:val="hr-HR"/>
        </w:rPr>
        <w:t>kupštinu</w:t>
      </w:r>
      <w:r w:rsidRPr="00F82AC1">
        <w:rPr>
          <w:rFonts w:ascii="Arial" w:hAnsi="Arial" w:cs="Arial"/>
          <w:bCs/>
          <w:szCs w:val="24"/>
          <w:lang w:val="hr-HR"/>
        </w:rPr>
        <w:t xml:space="preserve"> i objavljuje da </w:t>
      </w:r>
      <w:r w:rsidRPr="00F82AC1">
        <w:rPr>
          <w:rFonts w:ascii="Arial" w:hAnsi="Arial" w:cs="Arial"/>
          <w:bCs/>
          <w:noProof/>
          <w:szCs w:val="24"/>
          <w:lang w:val="hr-HR"/>
        </w:rPr>
        <w:t>će</w:t>
      </w:r>
      <w:r w:rsidRPr="00F82AC1">
        <w:rPr>
          <w:rFonts w:ascii="Arial" w:hAnsi="Arial" w:cs="Arial"/>
          <w:bCs/>
          <w:szCs w:val="24"/>
          <w:lang w:val="hr-HR"/>
        </w:rPr>
        <w:t xml:space="preserve"> se na današnjoj S</w:t>
      </w:r>
      <w:r w:rsidRPr="00F82AC1" w:rsidR="0081245F">
        <w:rPr>
          <w:rFonts w:ascii="Arial" w:hAnsi="Arial" w:cs="Arial"/>
          <w:bCs/>
          <w:szCs w:val="24"/>
          <w:lang w:val="hr-HR"/>
        </w:rPr>
        <w:t xml:space="preserve">kupštini </w:t>
      </w:r>
      <w:r w:rsidRPr="00F82AC1">
        <w:rPr>
          <w:rFonts w:ascii="Arial" w:hAnsi="Arial" w:cs="Arial"/>
          <w:bCs/>
          <w:szCs w:val="24"/>
          <w:lang w:val="hr-HR"/>
        </w:rPr>
        <w:t xml:space="preserve">odlučivati sukladno glasačkom pravu prisutnog vjerovnika. </w:t>
      </w:r>
    </w:p>
    <w:p w:rsidR="00C90588" w:rsidP="00C90588" w:rsidRDefault="00C90588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F82AC1" w:rsidR="00836968" w:rsidP="00C90588" w:rsidRDefault="00836968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F82AC1" w:rsidR="00C90588" w:rsidP="00C90588" w:rsidRDefault="00C90588">
      <w:pPr>
        <w:jc w:val="both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Sud donosi</w:t>
      </w:r>
    </w:p>
    <w:p w:rsidRPr="00F82AC1" w:rsidR="00C90588" w:rsidP="00C90588" w:rsidRDefault="00C90588">
      <w:pPr>
        <w:jc w:val="center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R J E Š E N J E</w:t>
      </w:r>
    </w:p>
    <w:p w:rsidRPr="00F82AC1" w:rsidR="00C90588" w:rsidP="00C90588" w:rsidRDefault="00C90588">
      <w:pPr>
        <w:jc w:val="both"/>
        <w:rPr>
          <w:rFonts w:ascii="Arial" w:hAnsi="Arial" w:cs="Arial"/>
          <w:szCs w:val="24"/>
          <w:lang w:val="hr-HR"/>
        </w:rPr>
      </w:pPr>
    </w:p>
    <w:p w:rsidRPr="00F82AC1" w:rsidR="00C90588" w:rsidP="00C90588" w:rsidRDefault="00C90588">
      <w:pPr>
        <w:jc w:val="both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 xml:space="preserve">Odlučivat će se na ovoj Skupštini sukladno dnevnom redu. </w:t>
      </w:r>
    </w:p>
    <w:p w:rsidR="00762D87" w:rsidP="00C90588" w:rsidRDefault="00762D87">
      <w:pPr>
        <w:pStyle w:val="Default"/>
        <w:jc w:val="both"/>
        <w:rPr>
          <w:rFonts w:ascii="Arial" w:hAnsi="Arial" w:cs="Arial"/>
        </w:rPr>
      </w:pPr>
    </w:p>
    <w:p w:rsidRPr="00F82AC1" w:rsidR="00C90588" w:rsidP="00C90588" w:rsidRDefault="00C90588">
      <w:pPr>
        <w:pStyle w:val="Default"/>
        <w:jc w:val="both"/>
      </w:pPr>
      <w:r w:rsidRPr="00F82AC1">
        <w:rPr>
          <w:rFonts w:ascii="Arial" w:hAnsi="Arial" w:cs="Arial"/>
        </w:rPr>
        <w:t>Prelazi se na točku 1. dnevnog reda.</w:t>
      </w:r>
      <w:r w:rsidRPr="00F82AC1">
        <w:t xml:space="preserve"> </w:t>
      </w:r>
    </w:p>
    <w:p w:rsidRPr="00F82AC1" w:rsidR="00207310" w:rsidP="00C90588" w:rsidRDefault="00207310">
      <w:pPr>
        <w:pStyle w:val="Default"/>
        <w:jc w:val="both"/>
        <w:rPr>
          <w:rFonts w:ascii="Arial" w:hAnsi="Arial" w:cs="Arial"/>
        </w:rPr>
      </w:pPr>
    </w:p>
    <w:p w:rsidRPr="00BF25C5" w:rsidR="00E95FEB" w:rsidP="00207310" w:rsidRDefault="00207310">
      <w:pPr>
        <w:jc w:val="both"/>
        <w:rPr>
          <w:rFonts w:ascii="Arial" w:hAnsi="Arial" w:cs="Arial"/>
          <w:b/>
          <w:lang w:val="hr-HR"/>
        </w:rPr>
      </w:pPr>
      <w:r w:rsidRPr="00762D87">
        <w:rPr>
          <w:rFonts w:ascii="Arial" w:hAnsi="Arial" w:cs="Arial"/>
          <w:b/>
          <w:lang w:val="hr-HR"/>
        </w:rPr>
        <w:t>1.</w:t>
      </w:r>
      <w:r w:rsidRPr="00762D87" w:rsidR="00B22202">
        <w:rPr>
          <w:rFonts w:ascii="Arial" w:hAnsi="Arial" w:cs="Arial"/>
          <w:b/>
          <w:lang w:val="hr-HR"/>
        </w:rPr>
        <w:t xml:space="preserve"> </w:t>
      </w:r>
      <w:r w:rsidRPr="00762D87" w:rsidR="00762D87">
        <w:rPr>
          <w:rFonts w:ascii="Arial" w:hAnsi="Arial" w:cs="Arial"/>
          <w:b/>
        </w:rPr>
        <w:t xml:space="preserve">Utvrđivanje daljnjih koraka pri unovčenju vozila CITROEN </w:t>
      </w:r>
      <w:r w:rsidRPr="00BF25C5" w:rsidR="00762D87">
        <w:rPr>
          <w:rFonts w:ascii="Arial" w:hAnsi="Arial" w:cs="Arial"/>
          <w:b/>
        </w:rPr>
        <w:t>C5</w:t>
      </w:r>
      <w:r w:rsidRPr="00BF25C5" w:rsidR="00770165">
        <w:rPr>
          <w:rFonts w:ascii="Arial" w:hAnsi="Arial" w:cs="Arial"/>
          <w:b/>
        </w:rPr>
        <w:t xml:space="preserve"> </w:t>
      </w:r>
      <w:r w:rsidRPr="00BF25C5" w:rsidR="00770165">
        <w:rPr>
          <w:rFonts w:ascii="Arial" w:hAnsi="Arial" w:cs="Arial"/>
        </w:rPr>
        <w:t>2.0 HDI, godina proizvodnje 2012, broj šasije VF7RDRHHACL534160</w:t>
      </w:r>
    </w:p>
    <w:p w:rsidR="00A67447" w:rsidP="00207310" w:rsidRDefault="00A6744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Prijedlog Republike Hrvatske je da se nastavi s daljnjim oglašavanjem predmetne imovine s tim da to oglašavanje bude najmanje tri puta uzastopce ako se prethodno ne proda i da </w:t>
      </w:r>
      <w:r w:rsidR="00836968">
        <w:rPr>
          <w:rFonts w:ascii="Arial" w:hAnsi="Arial" w:cs="Arial"/>
        </w:rPr>
        <w:t>kod svakog oglašavanja početn</w:t>
      </w:r>
      <w:r>
        <w:rPr>
          <w:rFonts w:ascii="Arial" w:hAnsi="Arial" w:cs="Arial"/>
        </w:rPr>
        <w:t xml:space="preserve">a cijena bude za 10 % niža u odnosu na prethodno oglašavanje. </w:t>
      </w:r>
    </w:p>
    <w:p w:rsidR="00A67447" w:rsidP="00207310" w:rsidRDefault="00A6744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izjavljuje da je kod prethodnog oglašavanja bila početna cijena 5.971,64 eura te podržava ovaj prijedlog i predlaže da se o istom glasa na skupštini.</w:t>
      </w:r>
    </w:p>
    <w:p w:rsidR="00A67447" w:rsidP="00207310" w:rsidRDefault="00FC531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Jedini prisutni stečajni vjerovnik usvaja ovaj prijedlog.</w:t>
      </w:r>
    </w:p>
    <w:p w:rsidR="00FC5319" w:rsidP="00207310" w:rsidRDefault="00FC5319">
      <w:pPr>
        <w:pStyle w:val="Default"/>
        <w:jc w:val="both"/>
        <w:rPr>
          <w:rFonts w:ascii="Arial" w:hAnsi="Arial" w:cs="Arial"/>
        </w:rPr>
      </w:pPr>
    </w:p>
    <w:p w:rsidRPr="00F82AC1" w:rsidR="00207310" w:rsidP="00207310" w:rsidRDefault="00207310">
      <w:pPr>
        <w:pStyle w:val="Default"/>
        <w:jc w:val="both"/>
        <w:rPr>
          <w:rFonts w:ascii="Arial" w:hAnsi="Arial" w:cs="Arial"/>
        </w:rPr>
      </w:pPr>
      <w:r w:rsidRPr="00F82AC1">
        <w:rPr>
          <w:rFonts w:ascii="Arial" w:hAnsi="Arial" w:cs="Arial"/>
        </w:rPr>
        <w:t>Prelazi se na točku 2. dnevnog reda.</w:t>
      </w:r>
    </w:p>
    <w:p w:rsidRPr="00F82AC1" w:rsidR="00207310" w:rsidP="00207310" w:rsidRDefault="00207310">
      <w:pPr>
        <w:pStyle w:val="Odlomakpopisa"/>
        <w:ind w:left="720"/>
        <w:jc w:val="both"/>
        <w:rPr>
          <w:rFonts w:ascii="Arial" w:hAnsi="Arial" w:cs="Arial"/>
        </w:rPr>
      </w:pPr>
    </w:p>
    <w:p w:rsidR="00F82AC1" w:rsidP="00FD7539" w:rsidRDefault="00C90588">
      <w:pPr>
        <w:jc w:val="both"/>
        <w:rPr>
          <w:rFonts w:ascii="Arial" w:hAnsi="Arial" w:cs="Arial"/>
          <w:b/>
        </w:rPr>
      </w:pPr>
      <w:r w:rsidRPr="00762D87">
        <w:rPr>
          <w:rFonts w:ascii="Arial" w:hAnsi="Arial" w:cs="Arial"/>
          <w:b/>
          <w:lang w:val="hr-HR"/>
        </w:rPr>
        <w:t xml:space="preserve">2. </w:t>
      </w:r>
      <w:r w:rsidRPr="00762D87" w:rsidR="00762D87">
        <w:rPr>
          <w:rFonts w:ascii="Arial" w:hAnsi="Arial" w:cs="Arial"/>
          <w:b/>
        </w:rPr>
        <w:t>Donošenje odluke o naplati potraživanja od bivšeg zakonskog zastupnika</w:t>
      </w:r>
    </w:p>
    <w:p w:rsidR="000229FD" w:rsidP="00FD7539" w:rsidRDefault="000229FD">
      <w:pPr>
        <w:jc w:val="both"/>
        <w:rPr>
          <w:rFonts w:ascii="Arial" w:hAnsi="Arial" w:cs="Arial"/>
          <w:b/>
        </w:rPr>
      </w:pPr>
    </w:p>
    <w:p w:rsidR="000229FD" w:rsidP="00FD7539" w:rsidRDefault="000229FD">
      <w:pPr>
        <w:jc w:val="both"/>
        <w:rPr>
          <w:rFonts w:ascii="Arial" w:hAnsi="Arial" w:cs="Arial"/>
        </w:rPr>
      </w:pPr>
      <w:r w:rsidRPr="000229FD">
        <w:rPr>
          <w:rFonts w:ascii="Arial" w:hAnsi="Arial" w:cs="Arial"/>
        </w:rPr>
        <w:t>Stečajni upravitelj</w:t>
      </w:r>
      <w:r w:rsidR="007444D1">
        <w:rPr>
          <w:rFonts w:ascii="Arial" w:hAnsi="Arial" w:cs="Arial"/>
        </w:rPr>
        <w:t xml:space="preserve"> izjavljuje da nema komunikaciju</w:t>
      </w:r>
      <w:r w:rsidRPr="000229FD">
        <w:rPr>
          <w:rFonts w:ascii="Arial" w:hAnsi="Arial" w:cs="Arial"/>
        </w:rPr>
        <w:t xml:space="preserve"> s ranijem zakonskim zastupnikom u smislu da bi isti dostavio dokumente </w:t>
      </w:r>
      <w:r w:rsidR="007444D1">
        <w:rPr>
          <w:rFonts w:ascii="Arial" w:hAnsi="Arial" w:cs="Arial"/>
        </w:rPr>
        <w:t>i</w:t>
      </w:r>
      <w:r w:rsidRPr="000229FD">
        <w:rPr>
          <w:rFonts w:ascii="Arial" w:hAnsi="Arial" w:cs="Arial"/>
        </w:rPr>
        <w:t xml:space="preserve"> isplatio dug koji sada iznosi </w:t>
      </w:r>
      <w:r>
        <w:rPr>
          <w:rFonts w:ascii="Arial" w:hAnsi="Arial" w:cs="Arial"/>
        </w:rPr>
        <w:t>21.201,10 eura</w:t>
      </w:r>
      <w:r w:rsidR="007444D1">
        <w:rPr>
          <w:rFonts w:ascii="Arial" w:hAnsi="Arial" w:cs="Arial"/>
        </w:rPr>
        <w:t xml:space="preserve">, provjerio je stanje njegovih računa kod Fina-e, blokiran je, ali ne može se izjasniti koliko, eventualno predlaže da sud to utvrdi ako vjerovnik smatra da to treba, provjerio je da dužnik nema pokretnina ni nekretnina, </w:t>
      </w:r>
      <w:r w:rsidR="00836968">
        <w:rPr>
          <w:rFonts w:ascii="Arial" w:hAnsi="Arial" w:cs="Arial"/>
        </w:rPr>
        <w:t xml:space="preserve">da li je zaposlen </w:t>
      </w:r>
      <w:r w:rsidR="007444D1">
        <w:rPr>
          <w:rFonts w:ascii="Arial" w:hAnsi="Arial" w:cs="Arial"/>
        </w:rPr>
        <w:t>raniji zakonski zastupnik i predlaže da sud to provjeri dopisom u HZMO jer stečajnom upravitelju neće dati takav podatak, do sada ga nije kazneno prijavio, a ako bi vjerovnik smatrao da je to potrebno, to će učiniti te će postaviti imovinsko-pravni zahtjev u kaznenom postupku, za sada se ne može izjasniti koliko bi koštali parnični troškovi radi naplate duga</w:t>
      </w:r>
      <w:r w:rsidR="00836968">
        <w:rPr>
          <w:rFonts w:ascii="Arial" w:hAnsi="Arial" w:cs="Arial"/>
        </w:rPr>
        <w:t xml:space="preserve"> jer nije siguran da li je će se</w:t>
      </w:r>
      <w:r w:rsidR="0078064F">
        <w:rPr>
          <w:rFonts w:ascii="Arial" w:hAnsi="Arial" w:cs="Arial"/>
        </w:rPr>
        <w:t xml:space="preserve"> tražbina naplatiti budući da nema dokumentaciju, ne može se izjasniti da li je ta tražbina obuhvaćena zastarom.</w:t>
      </w:r>
    </w:p>
    <w:p w:rsidRPr="000229FD" w:rsidR="0078064F" w:rsidP="00FD7539" w:rsidRDefault="0078064F">
      <w:pPr>
        <w:jc w:val="both"/>
        <w:rPr>
          <w:rFonts w:ascii="Arial" w:hAnsi="Arial" w:cs="Arial"/>
          <w:lang w:val="hr-HR"/>
        </w:rPr>
      </w:pPr>
    </w:p>
    <w:p w:rsidR="00207310" w:rsidP="004D047E" w:rsidRDefault="00207310">
      <w:pPr>
        <w:overflowPunct/>
        <w:jc w:val="both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 xml:space="preserve">Konstatira se da jedini prisutan vjerovnik </w:t>
      </w:r>
      <w:r w:rsidR="0078064F">
        <w:rPr>
          <w:rFonts w:ascii="Arial" w:hAnsi="Arial" w:cs="Arial"/>
          <w:szCs w:val="24"/>
          <w:lang w:val="hr-HR"/>
        </w:rPr>
        <w:t>predlaže da stečajni upravitelj obavijesti kazneni odjel ŽDO o sumnji o počinjenu kaznenog djela i u kaznenom postupku postavi imovinsko-pravni zahtjev te da jedini prisutan vjerovnik izglasa takvu odluku na ovoj skupštini.</w:t>
      </w:r>
    </w:p>
    <w:p w:rsidR="0078064F" w:rsidP="004D047E" w:rsidRDefault="0078064F">
      <w:pPr>
        <w:overflowPunct/>
        <w:jc w:val="both"/>
        <w:rPr>
          <w:rFonts w:ascii="Arial" w:hAnsi="Arial" w:cs="Arial"/>
          <w:szCs w:val="24"/>
          <w:lang w:val="hr-HR"/>
        </w:rPr>
      </w:pPr>
    </w:p>
    <w:p w:rsidR="00836968" w:rsidP="004D047E" w:rsidRDefault="0078064F">
      <w:pPr>
        <w:overflowPunct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Stečajni upravitelj </w:t>
      </w:r>
      <w:r w:rsidR="00836968">
        <w:rPr>
          <w:rFonts w:ascii="Arial" w:hAnsi="Arial" w:cs="Arial"/>
          <w:szCs w:val="24"/>
          <w:lang w:val="hr-HR"/>
        </w:rPr>
        <w:t>podržava ovaj prijedlog te predlaže da se o njemu glasa na skupštini.</w:t>
      </w:r>
    </w:p>
    <w:p w:rsidR="0078064F" w:rsidP="004D047E" w:rsidRDefault="00836968">
      <w:pPr>
        <w:overflowPunct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Stečajni upravitelj </w:t>
      </w:r>
      <w:r w:rsidR="0078064F">
        <w:rPr>
          <w:rFonts w:ascii="Arial" w:hAnsi="Arial" w:cs="Arial"/>
          <w:szCs w:val="24"/>
          <w:lang w:val="hr-HR"/>
        </w:rPr>
        <w:t>predlaže da mu se odobri angažiranje odvjetnika za podnošenje imovinsko-pravnog zahtjeva</w:t>
      </w:r>
      <w:r w:rsidR="00130859">
        <w:rPr>
          <w:rFonts w:ascii="Arial" w:hAnsi="Arial" w:cs="Arial"/>
          <w:szCs w:val="24"/>
          <w:lang w:val="hr-HR"/>
        </w:rPr>
        <w:t>, a da se trošak radnji prema odvjetničkoj tarifi isplati iz Fonda za namirenje troškova stečajnog postupak ovog suda, a za slučaj ako bi se ostvarila novčana sredstva u masi, da se potrošeni iznos iz Fonda, Fondu refundira.</w:t>
      </w:r>
    </w:p>
    <w:p w:rsidR="00836968" w:rsidP="004D047E" w:rsidRDefault="00836968">
      <w:pPr>
        <w:overflowPunct/>
        <w:jc w:val="both"/>
        <w:rPr>
          <w:rFonts w:ascii="Arial" w:hAnsi="Arial" w:cs="Arial"/>
          <w:szCs w:val="24"/>
          <w:lang w:val="hr-HR"/>
        </w:rPr>
      </w:pPr>
    </w:p>
    <w:p w:rsidRPr="00F82AC1" w:rsidR="0078064F" w:rsidP="004D047E" w:rsidRDefault="0078064F">
      <w:pPr>
        <w:overflowPunct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Nakon toga jedini prisutan vjerovnik u cijelosti podržava ovaj prijedlog.</w:t>
      </w:r>
    </w:p>
    <w:p w:rsidR="00207310" w:rsidP="00207310" w:rsidRDefault="00207310">
      <w:pPr>
        <w:overflowPunct/>
        <w:jc w:val="both"/>
        <w:rPr>
          <w:rFonts w:ascii="Arial" w:hAnsi="Arial" w:cs="Arial"/>
          <w:szCs w:val="24"/>
          <w:lang w:val="hr-HR"/>
        </w:rPr>
      </w:pPr>
    </w:p>
    <w:p w:rsidRPr="00F82AC1" w:rsidR="00207310" w:rsidP="00207310" w:rsidRDefault="00207310">
      <w:pPr>
        <w:pStyle w:val="Default"/>
        <w:jc w:val="both"/>
        <w:rPr>
          <w:rFonts w:ascii="Arial" w:hAnsi="Arial" w:cs="Arial"/>
        </w:rPr>
      </w:pPr>
      <w:r w:rsidRPr="00F82AC1">
        <w:rPr>
          <w:rFonts w:ascii="Arial" w:hAnsi="Arial" w:cs="Arial"/>
        </w:rPr>
        <w:t xml:space="preserve">Prelazi se na točku </w:t>
      </w:r>
      <w:r w:rsidRPr="00F82AC1" w:rsidR="00460A18">
        <w:rPr>
          <w:rFonts w:ascii="Arial" w:hAnsi="Arial" w:cs="Arial"/>
        </w:rPr>
        <w:t>3</w:t>
      </w:r>
      <w:r w:rsidRPr="00F82AC1">
        <w:rPr>
          <w:rFonts w:ascii="Arial" w:hAnsi="Arial" w:cs="Arial"/>
        </w:rPr>
        <w:t>. dnevnog reda.</w:t>
      </w:r>
    </w:p>
    <w:p w:rsidRPr="00F82AC1" w:rsidR="00207310" w:rsidP="00FD7539" w:rsidRDefault="00207310">
      <w:pPr>
        <w:jc w:val="both"/>
        <w:rPr>
          <w:rFonts w:ascii="Arial" w:hAnsi="Arial" w:cs="Arial"/>
          <w:lang w:val="hr-HR"/>
        </w:rPr>
      </w:pPr>
    </w:p>
    <w:p w:rsidRPr="00762D87" w:rsidR="00E95FEB" w:rsidP="00FD7539" w:rsidRDefault="00C90588">
      <w:pPr>
        <w:jc w:val="both"/>
        <w:rPr>
          <w:rFonts w:ascii="Arial" w:hAnsi="Arial" w:cs="Arial"/>
          <w:b/>
          <w:lang w:val="hr-HR"/>
        </w:rPr>
      </w:pPr>
      <w:r w:rsidRPr="00762D87">
        <w:rPr>
          <w:rFonts w:ascii="Arial" w:hAnsi="Arial" w:cs="Arial"/>
          <w:b/>
          <w:lang w:val="hr-HR"/>
        </w:rPr>
        <w:t xml:space="preserve">3. </w:t>
      </w:r>
      <w:r w:rsidRPr="00762D87" w:rsidR="00762D87">
        <w:rPr>
          <w:rFonts w:ascii="Arial" w:hAnsi="Arial" w:cs="Arial"/>
          <w:b/>
        </w:rPr>
        <w:t>Donošenje odluke o daljnjem postupanju prema dužniku</w:t>
      </w:r>
      <w:r w:rsidR="00130859">
        <w:rPr>
          <w:rFonts w:ascii="Arial" w:hAnsi="Arial" w:cs="Arial"/>
          <w:b/>
        </w:rPr>
        <w:t xml:space="preserve"> Krešimiru O</w:t>
      </w:r>
      <w:r w:rsidR="00836968">
        <w:rPr>
          <w:rFonts w:ascii="Arial" w:hAnsi="Arial" w:cs="Arial"/>
          <w:b/>
        </w:rPr>
        <w:t>ršoliću, kao vlasniku</w:t>
      </w:r>
      <w:r w:rsidRPr="00762D87" w:rsidR="00762D87">
        <w:rPr>
          <w:rFonts w:ascii="Arial" w:hAnsi="Arial" w:cs="Arial"/>
          <w:b/>
        </w:rPr>
        <w:t xml:space="preserve"> KID, obrt za građevinske radove</w:t>
      </w:r>
    </w:p>
    <w:p w:rsidR="00130859" w:rsidP="00130859" w:rsidRDefault="00130859">
      <w:pPr>
        <w:overflowPunct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Stečajni upravitelj obaviještava da KID nije blokiran, samo u cijelosti osporava tražbinu tako da se ista može ostvariti samo u parničnom postupku, ali je problem u tome što raniji direktor nije dao nikakvu dokumentaciju, tako da stečajni upravitelj ne može zaključiti da li je tražbina u zastari, pokušati će od P</w:t>
      </w:r>
      <w:r w:rsidR="00836968">
        <w:rPr>
          <w:rFonts w:ascii="Arial" w:hAnsi="Arial" w:cs="Arial"/>
          <w:szCs w:val="24"/>
          <w:lang w:val="hr-HR"/>
        </w:rPr>
        <w:t>orezne uprave traž</w:t>
      </w:r>
      <w:r>
        <w:rPr>
          <w:rFonts w:ascii="Arial" w:hAnsi="Arial" w:cs="Arial"/>
          <w:szCs w:val="24"/>
          <w:lang w:val="hr-HR"/>
        </w:rPr>
        <w:t>iti podatke o korištenju predporeza, pa nakon što se Porezna uprav</w:t>
      </w:r>
      <w:r w:rsidR="00836968">
        <w:rPr>
          <w:rFonts w:ascii="Arial" w:hAnsi="Arial" w:cs="Arial"/>
          <w:szCs w:val="24"/>
          <w:lang w:val="hr-HR"/>
        </w:rPr>
        <w:t>a</w:t>
      </w:r>
      <w:r>
        <w:rPr>
          <w:rFonts w:ascii="Arial" w:hAnsi="Arial" w:cs="Arial"/>
          <w:szCs w:val="24"/>
          <w:lang w:val="hr-HR"/>
        </w:rPr>
        <w:t xml:space="preserve"> izjasni, možda će imati neke podatke koje govore o visini tražbine i vremenu dospjelosti iste, za sada smatra da nema uvjeta za podnošenje tužbe, tražbina je evidentirana u iznosu od 2.242,00 eura</w:t>
      </w:r>
      <w:r w:rsidR="000505B5">
        <w:rPr>
          <w:rFonts w:ascii="Arial" w:hAnsi="Arial" w:cs="Arial"/>
          <w:szCs w:val="24"/>
          <w:lang w:val="hr-HR"/>
        </w:rPr>
        <w:t xml:space="preserve"> kako piše u računu od 19. prosinca 202</w:t>
      </w:r>
      <w:r w:rsidR="00836968">
        <w:rPr>
          <w:rFonts w:ascii="Arial" w:hAnsi="Arial" w:cs="Arial"/>
          <w:szCs w:val="24"/>
          <w:lang w:val="hr-HR"/>
        </w:rPr>
        <w:t>3</w:t>
      </w:r>
      <w:r w:rsidR="000505B5">
        <w:rPr>
          <w:rFonts w:ascii="Arial" w:hAnsi="Arial" w:cs="Arial"/>
          <w:szCs w:val="24"/>
          <w:lang w:val="hr-HR"/>
        </w:rPr>
        <w:t>.</w:t>
      </w:r>
      <w:r>
        <w:rPr>
          <w:rFonts w:ascii="Arial" w:hAnsi="Arial" w:cs="Arial"/>
          <w:szCs w:val="24"/>
          <w:lang w:val="hr-HR"/>
        </w:rPr>
        <w:t xml:space="preserve"> pa ako bi sada pokretnuo postupak, jedino što bi mogao dostaviti sudu je jedan račun, a to nije dokaz o samoj tražbini.</w:t>
      </w:r>
    </w:p>
    <w:p w:rsidR="00130859" w:rsidP="00130859" w:rsidRDefault="00130859">
      <w:pPr>
        <w:overflowPunct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Tako da predlaže da se parnični postupak za sada ne pokrene, da </w:t>
      </w:r>
      <w:r w:rsidR="00836968">
        <w:rPr>
          <w:rFonts w:ascii="Arial" w:hAnsi="Arial" w:cs="Arial"/>
          <w:szCs w:val="24"/>
          <w:lang w:val="hr-HR"/>
        </w:rPr>
        <w:t xml:space="preserve">se </w:t>
      </w:r>
      <w:r>
        <w:rPr>
          <w:rFonts w:ascii="Arial" w:hAnsi="Arial" w:cs="Arial"/>
          <w:szCs w:val="24"/>
          <w:lang w:val="hr-HR"/>
        </w:rPr>
        <w:t>sačeka očitovanje Porezne uprave, a kada ga primi, u Izvješću će navesti koliko bi po odvjetničkoj tarifi i Zakonu o sudskim pristojbama, koštali minimalni troškovi pokretanja postupaka protiv tog dužnika.</w:t>
      </w:r>
    </w:p>
    <w:p w:rsidR="00130859" w:rsidP="00130859" w:rsidRDefault="00130859">
      <w:pPr>
        <w:overflowPunct/>
        <w:jc w:val="both"/>
        <w:rPr>
          <w:rFonts w:ascii="Arial" w:hAnsi="Arial" w:cs="Arial"/>
          <w:szCs w:val="24"/>
          <w:lang w:val="hr-HR"/>
        </w:rPr>
      </w:pPr>
    </w:p>
    <w:p w:rsidRPr="00F82AC1" w:rsidR="00207310" w:rsidP="00207310" w:rsidRDefault="00207310">
      <w:pPr>
        <w:overflowPunct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Konstatira se da</w:t>
      </w:r>
      <w:r w:rsidRPr="00F82AC1" w:rsidR="00EB6BD4">
        <w:rPr>
          <w:rFonts w:ascii="Arial" w:hAnsi="Arial" w:cs="Arial"/>
          <w:szCs w:val="24"/>
          <w:lang w:val="hr-HR"/>
        </w:rPr>
        <w:t xml:space="preserve"> je </w:t>
      </w:r>
      <w:r w:rsidRPr="00F82AC1">
        <w:rPr>
          <w:rFonts w:ascii="Arial" w:hAnsi="Arial" w:cs="Arial"/>
          <w:szCs w:val="24"/>
          <w:lang w:val="hr-HR"/>
        </w:rPr>
        <w:t>jedini prisutan vjerovnik suglasan s ovim prijedlogom.</w:t>
      </w:r>
    </w:p>
    <w:p w:rsidRPr="00F82AC1" w:rsidR="00207310" w:rsidP="00207310" w:rsidRDefault="00207310">
      <w:pPr>
        <w:overflowPunct/>
        <w:jc w:val="both"/>
        <w:rPr>
          <w:rFonts w:ascii="Arial" w:hAnsi="Arial" w:cs="Arial"/>
          <w:szCs w:val="24"/>
          <w:lang w:val="hr-HR"/>
        </w:rPr>
      </w:pPr>
    </w:p>
    <w:p w:rsidRPr="00F82AC1" w:rsidR="00207310" w:rsidP="00207310" w:rsidRDefault="00207310">
      <w:pPr>
        <w:pStyle w:val="Default"/>
        <w:jc w:val="both"/>
        <w:rPr>
          <w:rFonts w:ascii="Arial" w:hAnsi="Arial" w:cs="Arial"/>
        </w:rPr>
      </w:pPr>
      <w:r w:rsidRPr="00F82AC1">
        <w:rPr>
          <w:rFonts w:ascii="Arial" w:hAnsi="Arial" w:cs="Arial"/>
        </w:rPr>
        <w:t>Prelazi se na točku 4. dnevnog reda.</w:t>
      </w:r>
    </w:p>
    <w:p w:rsidRPr="00F82AC1" w:rsidR="0038009A" w:rsidP="00207310" w:rsidRDefault="0038009A">
      <w:pPr>
        <w:overflowPunct/>
        <w:rPr>
          <w:rFonts w:ascii="Arial" w:hAnsi="Arial" w:cs="Arial"/>
          <w:szCs w:val="24"/>
          <w:lang w:val="hr-HR"/>
        </w:rPr>
      </w:pPr>
    </w:p>
    <w:p w:rsidRPr="00F82AC1" w:rsidR="00215814" w:rsidP="00FD7539" w:rsidRDefault="00DF7F6D">
      <w:pPr>
        <w:jc w:val="both"/>
        <w:rPr>
          <w:rFonts w:ascii="Arial" w:hAnsi="Arial" w:cs="Arial"/>
          <w:b/>
          <w:lang w:val="hr-HR"/>
        </w:rPr>
      </w:pPr>
      <w:r w:rsidRPr="00F82AC1">
        <w:rPr>
          <w:rFonts w:ascii="Arial" w:hAnsi="Arial" w:cs="Arial"/>
          <w:b/>
          <w:lang w:val="hr-HR"/>
        </w:rPr>
        <w:lastRenderedPageBreak/>
        <w:t>4</w:t>
      </w:r>
      <w:r w:rsidRPr="00F82AC1" w:rsidR="00C90588">
        <w:rPr>
          <w:rFonts w:ascii="Arial" w:hAnsi="Arial" w:cs="Arial"/>
          <w:b/>
          <w:lang w:val="hr-HR"/>
        </w:rPr>
        <w:t>. Razno</w:t>
      </w:r>
    </w:p>
    <w:p w:rsidRPr="00F82AC1" w:rsidR="00215814" w:rsidP="00FD7539" w:rsidRDefault="00130859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Konstatira se da pod ovom točkom dnevnog reda nema prijedloga.</w:t>
      </w:r>
    </w:p>
    <w:p w:rsidRPr="00F82AC1" w:rsidR="00215814" w:rsidP="00C90588" w:rsidRDefault="00215814">
      <w:pPr>
        <w:overflowPunct/>
        <w:autoSpaceDE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F82AC1" w:rsidR="00215814" w:rsidP="00C90588" w:rsidRDefault="00215814">
      <w:pPr>
        <w:overflowPunct/>
        <w:autoSpaceDE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F82AC1" w:rsidR="00C90588" w:rsidP="00C90588" w:rsidRDefault="00C90588">
      <w:pPr>
        <w:overflowPunct/>
        <w:autoSpaceDE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F82AC1">
        <w:rPr>
          <w:rFonts w:ascii="Arial" w:hAnsi="Arial" w:cs="Arial"/>
          <w:szCs w:val="24"/>
          <w:lang w:val="hr-HR" w:eastAsia="en-US"/>
        </w:rPr>
        <w:t>Sud donosi</w:t>
      </w:r>
    </w:p>
    <w:p w:rsidRPr="00F82AC1" w:rsidR="00C90588" w:rsidP="00C90588" w:rsidRDefault="00C90588">
      <w:pPr>
        <w:jc w:val="center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R J E Š E N J E</w:t>
      </w:r>
    </w:p>
    <w:p w:rsidRPr="00F82AC1" w:rsidR="00C90588" w:rsidP="00C90588" w:rsidRDefault="00C90588">
      <w:pPr>
        <w:jc w:val="center"/>
        <w:rPr>
          <w:rFonts w:ascii="Arial" w:hAnsi="Arial" w:cs="Arial"/>
          <w:szCs w:val="24"/>
          <w:lang w:val="hr-HR"/>
        </w:rPr>
      </w:pPr>
    </w:p>
    <w:p w:rsidR="005B6C0E" w:rsidP="00C90588" w:rsidRDefault="005B6C0E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Konstatira se da je skupština donijela odluke sukladno prijedlozima na ovoj skupštini.</w:t>
      </w:r>
    </w:p>
    <w:p w:rsidR="005B6C0E" w:rsidP="00C90588" w:rsidRDefault="005B6C0E">
      <w:pPr>
        <w:jc w:val="both"/>
        <w:rPr>
          <w:rFonts w:ascii="Arial" w:hAnsi="Arial" w:cs="Arial"/>
          <w:szCs w:val="24"/>
          <w:lang w:val="hr-HR"/>
        </w:rPr>
      </w:pPr>
    </w:p>
    <w:p w:rsidRPr="00F82AC1" w:rsidR="00C90588" w:rsidP="00C90588" w:rsidRDefault="00C90588">
      <w:pPr>
        <w:jc w:val="both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Objaviti zapisnik na e-Oglasnoj ploči suda jer sadržava odluk</w:t>
      </w:r>
      <w:r w:rsidRPr="00F82AC1" w:rsidR="00912F9D">
        <w:rPr>
          <w:rFonts w:ascii="Arial" w:hAnsi="Arial" w:cs="Arial"/>
          <w:szCs w:val="24"/>
          <w:lang w:val="hr-HR"/>
        </w:rPr>
        <w:t>e</w:t>
      </w:r>
      <w:r w:rsidRPr="00F82AC1">
        <w:rPr>
          <w:rFonts w:ascii="Arial" w:hAnsi="Arial" w:cs="Arial"/>
          <w:szCs w:val="24"/>
          <w:lang w:val="hr-HR"/>
        </w:rPr>
        <w:t xml:space="preserve"> Skupštine.</w:t>
      </w:r>
    </w:p>
    <w:p w:rsidRPr="00F82AC1" w:rsidR="00C90588" w:rsidP="00C90588" w:rsidRDefault="00C90588">
      <w:pPr>
        <w:overflowPunct/>
        <w:autoSpaceDE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F82AC1">
        <w:rPr>
          <w:rFonts w:ascii="Arial" w:hAnsi="Arial" w:cs="Arial"/>
          <w:szCs w:val="24"/>
          <w:lang w:val="hr-HR" w:eastAsia="en-US"/>
        </w:rPr>
        <w:t xml:space="preserve"> </w:t>
      </w:r>
    </w:p>
    <w:p w:rsidRPr="00F82AC1" w:rsidR="00FD7539" w:rsidP="00FD7539" w:rsidRDefault="00FD7539">
      <w:pPr>
        <w:overflowPunct/>
        <w:autoSpaceDE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F82AC1">
        <w:rPr>
          <w:rFonts w:ascii="Arial" w:hAnsi="Arial" w:cs="Arial"/>
          <w:szCs w:val="24"/>
          <w:lang w:val="hr-HR" w:eastAsia="en-US"/>
        </w:rPr>
        <w:t xml:space="preserve"> </w:t>
      </w:r>
    </w:p>
    <w:p w:rsidRPr="00F82AC1" w:rsidR="00FD7539" w:rsidP="00FD7539" w:rsidRDefault="00FD7539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F82AC1">
        <w:rPr>
          <w:rFonts w:ascii="Arial" w:hAnsi="Arial" w:cs="Arial"/>
          <w:szCs w:val="24"/>
          <w:lang w:val="hr-HR" w:eastAsia="en-US"/>
        </w:rPr>
        <w:t xml:space="preserve">Dovršeno u </w:t>
      </w:r>
      <w:r w:rsidR="00CE03D6">
        <w:rPr>
          <w:rFonts w:ascii="Arial" w:hAnsi="Arial" w:cs="Arial"/>
          <w:szCs w:val="24"/>
          <w:lang w:val="hr-HR" w:eastAsia="en-US"/>
        </w:rPr>
        <w:t>10</w:t>
      </w:r>
      <w:r w:rsidRPr="00F82AC1">
        <w:rPr>
          <w:rFonts w:ascii="Arial" w:hAnsi="Arial" w:cs="Arial"/>
          <w:szCs w:val="24"/>
          <w:lang w:val="hr-HR" w:eastAsia="en-US"/>
        </w:rPr>
        <w:t>:</w:t>
      </w:r>
      <w:r w:rsidR="000C13E5">
        <w:rPr>
          <w:rFonts w:ascii="Arial" w:hAnsi="Arial" w:cs="Arial"/>
          <w:szCs w:val="24"/>
          <w:lang w:val="hr-HR" w:eastAsia="en-US"/>
        </w:rPr>
        <w:t>1</w:t>
      </w:r>
      <w:r w:rsidR="00CE03D6">
        <w:rPr>
          <w:rFonts w:ascii="Arial" w:hAnsi="Arial" w:cs="Arial"/>
          <w:szCs w:val="24"/>
          <w:lang w:val="hr-HR" w:eastAsia="en-US"/>
        </w:rPr>
        <w:t>5</w:t>
      </w:r>
      <w:r w:rsidRPr="00F82AC1">
        <w:rPr>
          <w:rFonts w:ascii="Arial" w:hAnsi="Arial" w:cs="Arial"/>
          <w:szCs w:val="24"/>
          <w:lang w:val="hr-HR" w:eastAsia="en-US"/>
        </w:rPr>
        <w:t xml:space="preserve"> sati. </w:t>
      </w:r>
    </w:p>
    <w:p w:rsidRPr="00F82AC1" w:rsidR="00FD7539" w:rsidP="00FD7539" w:rsidRDefault="00FD7539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F82AC1" w:rsidR="00FD7539" w:rsidP="00FD7539" w:rsidRDefault="00FD7539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F82AC1">
        <w:rPr>
          <w:rFonts w:ascii="Arial" w:hAnsi="Arial" w:cs="Arial"/>
          <w:szCs w:val="24"/>
          <w:lang w:val="hr-HR" w:eastAsia="en-US"/>
        </w:rPr>
        <w:t xml:space="preserve">Sudac: </w:t>
      </w:r>
    </w:p>
    <w:p w:rsidRPr="00F82AC1" w:rsidR="00FD7539" w:rsidP="00FD7539" w:rsidRDefault="00FD7539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F82AC1" w:rsidR="00FD7539" w:rsidP="00FD7539" w:rsidRDefault="00FD7539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F82AC1">
        <w:rPr>
          <w:rFonts w:ascii="Arial" w:hAnsi="Arial" w:cs="Arial"/>
          <w:szCs w:val="24"/>
          <w:lang w:val="hr-HR" w:eastAsia="en-US"/>
        </w:rPr>
        <w:t xml:space="preserve">Zapisničar: </w:t>
      </w:r>
    </w:p>
    <w:p w:rsidR="00CE28A8" w:rsidP="00FD7539" w:rsidRDefault="00CE28A8">
      <w:pPr>
        <w:jc w:val="right"/>
        <w:rPr>
          <w:rFonts w:ascii="Arial" w:hAnsi="Arial" w:cs="Arial"/>
          <w:szCs w:val="24"/>
          <w:lang w:val="hr-HR"/>
        </w:rPr>
      </w:pPr>
    </w:p>
    <w:p w:rsidRPr="00F82AC1" w:rsidR="00FD7539" w:rsidP="00FD7539" w:rsidRDefault="00FD7539">
      <w:pPr>
        <w:jc w:val="right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>Stečajn</w:t>
      </w:r>
      <w:r w:rsidR="00AF79D0">
        <w:rPr>
          <w:rFonts w:ascii="Arial" w:hAnsi="Arial" w:cs="Arial"/>
          <w:szCs w:val="24"/>
          <w:lang w:val="hr-HR"/>
        </w:rPr>
        <w:t>i upravitelj</w:t>
      </w:r>
      <w:r w:rsidRPr="00F82AC1">
        <w:rPr>
          <w:rFonts w:ascii="Arial" w:hAnsi="Arial" w:cs="Arial"/>
          <w:szCs w:val="24"/>
          <w:lang w:val="hr-HR"/>
        </w:rPr>
        <w:t>:</w:t>
      </w:r>
    </w:p>
    <w:p w:rsidRPr="00F82AC1" w:rsidR="003D25A2" w:rsidP="00FD7539" w:rsidRDefault="003D25A2">
      <w:pPr>
        <w:jc w:val="right"/>
        <w:rPr>
          <w:rFonts w:ascii="Arial" w:hAnsi="Arial" w:cs="Arial"/>
          <w:szCs w:val="24"/>
          <w:lang w:val="hr-HR"/>
        </w:rPr>
      </w:pPr>
    </w:p>
    <w:p w:rsidRPr="00F82AC1" w:rsidR="00D42D87" w:rsidP="00FD7539" w:rsidRDefault="00D42D87">
      <w:pPr>
        <w:jc w:val="right"/>
        <w:rPr>
          <w:rFonts w:ascii="Arial" w:hAnsi="Arial" w:cs="Arial"/>
          <w:szCs w:val="24"/>
          <w:lang w:val="hr-HR"/>
        </w:rPr>
      </w:pPr>
    </w:p>
    <w:p w:rsidRPr="00F82AC1" w:rsidR="00FD7539" w:rsidP="00215814" w:rsidRDefault="00215814">
      <w:pPr>
        <w:ind w:left="5664"/>
        <w:jc w:val="right"/>
        <w:rPr>
          <w:rFonts w:ascii="Arial" w:hAnsi="Arial" w:cs="Arial"/>
          <w:szCs w:val="24"/>
          <w:lang w:val="hr-HR"/>
        </w:rPr>
      </w:pPr>
      <w:r w:rsidRPr="00F82AC1">
        <w:rPr>
          <w:rFonts w:ascii="Arial" w:hAnsi="Arial" w:cs="Arial"/>
          <w:szCs w:val="24"/>
          <w:lang w:val="hr-HR"/>
        </w:rPr>
        <w:t xml:space="preserve">       </w:t>
      </w:r>
      <w:r w:rsidR="00CE28A8">
        <w:rPr>
          <w:rFonts w:ascii="Arial" w:hAnsi="Arial" w:cs="Arial"/>
          <w:szCs w:val="24"/>
          <w:lang w:val="hr-HR"/>
        </w:rPr>
        <w:tab/>
      </w:r>
      <w:r w:rsidRPr="00F82AC1">
        <w:rPr>
          <w:rFonts w:ascii="Arial" w:hAnsi="Arial" w:cs="Arial"/>
          <w:szCs w:val="24"/>
          <w:lang w:val="hr-HR"/>
        </w:rPr>
        <w:t xml:space="preserve">  </w:t>
      </w:r>
      <w:r w:rsidRPr="00F82AC1" w:rsidR="00D42D87">
        <w:rPr>
          <w:rFonts w:ascii="Arial" w:hAnsi="Arial" w:cs="Arial"/>
          <w:szCs w:val="24"/>
          <w:lang w:val="hr-HR"/>
        </w:rPr>
        <w:t>Vjerovnik:</w:t>
      </w:r>
      <w:r w:rsidRPr="00F82AC1" w:rsidR="00FD7539">
        <w:rPr>
          <w:rFonts w:ascii="Arial" w:hAnsi="Arial" w:cs="Arial"/>
          <w:szCs w:val="24"/>
          <w:lang w:val="hr-HR"/>
        </w:rPr>
        <w:tab/>
      </w:r>
      <w:r w:rsidRPr="00F82AC1" w:rsidR="00FD7539">
        <w:rPr>
          <w:rFonts w:ascii="Arial" w:hAnsi="Arial" w:cs="Arial"/>
          <w:szCs w:val="24"/>
          <w:lang w:val="hr-HR"/>
        </w:rPr>
        <w:tab/>
      </w:r>
      <w:r w:rsidRPr="00F82AC1" w:rsidR="00FD7539">
        <w:rPr>
          <w:rFonts w:ascii="Arial" w:hAnsi="Arial" w:cs="Arial"/>
          <w:szCs w:val="24"/>
          <w:lang w:val="hr-HR"/>
        </w:rPr>
        <w:tab/>
      </w:r>
      <w:r w:rsidRPr="00F82AC1" w:rsidR="00FD7539">
        <w:rPr>
          <w:rFonts w:ascii="Arial" w:hAnsi="Arial" w:cs="Arial"/>
          <w:szCs w:val="24"/>
          <w:lang w:val="hr-HR"/>
        </w:rPr>
        <w:tab/>
      </w:r>
      <w:r w:rsidRPr="00F82AC1" w:rsidR="00FD7539">
        <w:rPr>
          <w:rFonts w:ascii="Arial" w:hAnsi="Arial" w:cs="Arial"/>
          <w:szCs w:val="24"/>
          <w:lang w:val="hr-HR"/>
        </w:rPr>
        <w:tab/>
      </w:r>
      <w:r w:rsidRPr="00F82AC1" w:rsidR="00FD7539">
        <w:rPr>
          <w:rFonts w:ascii="Arial" w:hAnsi="Arial" w:cs="Arial"/>
          <w:szCs w:val="24"/>
          <w:lang w:val="hr-HR"/>
        </w:rPr>
        <w:tab/>
      </w:r>
      <w:r w:rsidRPr="00F82AC1" w:rsidR="00FD7539">
        <w:rPr>
          <w:rFonts w:ascii="Arial" w:hAnsi="Arial" w:cs="Arial"/>
          <w:szCs w:val="24"/>
          <w:lang w:val="hr-HR"/>
        </w:rPr>
        <w:tab/>
      </w:r>
      <w:r w:rsidRPr="00F82AC1" w:rsidR="00FD7539">
        <w:rPr>
          <w:rFonts w:ascii="Arial" w:hAnsi="Arial" w:cs="Arial"/>
          <w:szCs w:val="24"/>
          <w:lang w:val="hr-HR"/>
        </w:rPr>
        <w:tab/>
        <w:t xml:space="preserve">  </w:t>
      </w:r>
      <w:r w:rsidRPr="00F82AC1" w:rsidR="00FD7539">
        <w:rPr>
          <w:rFonts w:ascii="Arial" w:hAnsi="Arial" w:cs="Arial"/>
          <w:szCs w:val="24"/>
          <w:lang w:val="hr-HR"/>
        </w:rPr>
        <w:tab/>
      </w:r>
    </w:p>
    <w:p w:rsidRPr="00F82AC1" w:rsidR="00D752DA" w:rsidP="00732E16" w:rsidRDefault="00D752D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sectPr w:rsidRPr="00F82AC1" w:rsidR="00D752DA" w:rsidSect="00B67F1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45348" w:rsidP="00D313E4" w:rsidRDefault="00345348">
      <w:r>
        <w:separator/>
      </w:r>
    </w:p>
  </w:endnote>
  <w:endnote w:type="continuationSeparator" w:id="0">
    <w:p w:rsidR="00345348" w:rsidP="00D313E4" w:rsidRDefault="0034534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45348" w:rsidP="00D313E4" w:rsidRDefault="00345348">
      <w:r>
        <w:separator/>
      </w:r>
    </w:p>
  </w:footnote>
  <w:footnote w:type="continuationSeparator" w:id="0">
    <w:p w:rsidR="00345348" w:rsidP="00D313E4" w:rsidRDefault="0034534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0841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B67F16" w:rsidR="00345348" w:rsidP="00B67F16" w:rsidRDefault="00345348">
        <w:pPr>
          <w:pStyle w:val="Zaglavlje"/>
          <w:ind w:firstLine="708"/>
          <w:jc w:val="center"/>
          <w:rPr>
            <w:rFonts w:ascii="Arial" w:hAnsi="Arial" w:cs="Arial"/>
          </w:rPr>
        </w:pPr>
        <w:r w:rsidRPr="00B67F16">
          <w:rPr>
            <w:rFonts w:ascii="Arial" w:hAnsi="Arial" w:cs="Arial"/>
          </w:rPr>
          <w:fldChar w:fldCharType="begin"/>
        </w:r>
        <w:r w:rsidRPr="00B67F16">
          <w:rPr>
            <w:rFonts w:ascii="Arial" w:hAnsi="Arial" w:cs="Arial"/>
          </w:rPr>
          <w:instrText>PAGE   \* MERGEFORMAT</w:instrText>
        </w:r>
        <w:r w:rsidRPr="00B67F16">
          <w:rPr>
            <w:rFonts w:ascii="Arial" w:hAnsi="Arial" w:cs="Arial"/>
          </w:rPr>
          <w:fldChar w:fldCharType="separate"/>
        </w:r>
        <w:r w:rsidRPr="001C4E61" w:rsidR="001C4E61">
          <w:rPr>
            <w:rFonts w:ascii="Arial" w:hAnsi="Arial" w:cs="Arial"/>
            <w:noProof/>
            <w:lang w:val="hr-HR"/>
          </w:rPr>
          <w:t>3</w:t>
        </w:r>
        <w:r w:rsidRPr="00B67F16">
          <w:rPr>
            <w:rFonts w:ascii="Arial" w:hAnsi="Arial" w:cs="Arial"/>
          </w:rPr>
          <w:fldChar w:fldCharType="end"/>
        </w:r>
      </w:p>
    </w:sdtContent>
  </w:sdt>
  <w:p w:rsidRPr="00290541" w:rsidR="00345348" w:rsidP="0003371D" w:rsidRDefault="00345348">
    <w:pPr>
      <w:jc w:val="right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       </w:t>
    </w:r>
    <w:r w:rsidR="00EA0BDF">
      <w:rPr>
        <w:rFonts w:ascii="Arial" w:hAnsi="Arial" w:cs="Arial"/>
        <w:szCs w:val="24"/>
        <w:lang w:val="hr-HR"/>
      </w:rPr>
      <w:t xml:space="preserve">    </w:t>
    </w:r>
    <w:r>
      <w:rPr>
        <w:rFonts w:ascii="Arial" w:hAnsi="Arial" w:cs="Arial"/>
        <w:szCs w:val="24"/>
        <w:lang w:val="hr-HR"/>
      </w:rPr>
      <w:t>Poslovni b</w:t>
    </w:r>
    <w:r w:rsidR="009F1AC7">
      <w:rPr>
        <w:rFonts w:ascii="Arial" w:hAnsi="Arial" w:cs="Arial"/>
        <w:szCs w:val="24"/>
        <w:lang w:val="hr-HR"/>
      </w:rPr>
      <w:t xml:space="preserve">roj: </w:t>
    </w:r>
    <w:r w:rsidRPr="00290541" w:rsidR="0003371D">
      <w:rPr>
        <w:rFonts w:ascii="Arial" w:hAnsi="Arial" w:cs="Arial"/>
        <w:szCs w:val="24"/>
        <w:lang w:val="hr-HR"/>
      </w:rPr>
      <w:t>St-</w:t>
    </w:r>
    <w:r w:rsidR="0003371D">
      <w:rPr>
        <w:rFonts w:ascii="Arial" w:hAnsi="Arial" w:cs="Arial"/>
        <w:szCs w:val="24"/>
        <w:lang w:val="hr-HR"/>
      </w:rPr>
      <w:t>304/2024-</w:t>
    </w:r>
    <w:r w:rsidR="00E27792">
      <w:rPr>
        <w:rFonts w:ascii="Arial" w:hAnsi="Arial" w:cs="Arial"/>
        <w:szCs w:val="24"/>
        <w:lang w:val="hr-HR"/>
      </w:rPr>
      <w:t>54</w:t>
    </w:r>
  </w:p>
  <w:p w:rsidR="00345348" w:rsidP="00B67F16" w:rsidRDefault="00345348">
    <w:pPr>
      <w:pStyle w:val="Zaglavlje"/>
      <w:tabs>
        <w:tab w:val="clear" w:pos="4536"/>
        <w:tab w:val="clear" w:pos="9072"/>
        <w:tab w:val="left" w:pos="5773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45348" w:rsidRDefault="00345348">
    <w:pPr>
      <w:pStyle w:val="Zaglavlje"/>
      <w:jc w:val="center"/>
    </w:pPr>
  </w:p>
  <w:p w:rsidR="00345348" w:rsidRDefault="0034534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84881"/>
    <w:multiLevelType w:val="hybridMultilevel"/>
    <w:tmpl w:val="0D26D838"/>
    <w:lvl w:ilvl="0" w:tplc="21ECE74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D724792"/>
    <w:multiLevelType w:val="hybridMultilevel"/>
    <w:tmpl w:val="5E02D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B25DD0"/>
    <w:multiLevelType w:val="hybridMultilevel"/>
    <w:tmpl w:val="174E85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1392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521F"/>
    <w:rsid w:val="000107DC"/>
    <w:rsid w:val="00014CE4"/>
    <w:rsid w:val="00014D3D"/>
    <w:rsid w:val="00020829"/>
    <w:rsid w:val="000229FD"/>
    <w:rsid w:val="00026989"/>
    <w:rsid w:val="00027E18"/>
    <w:rsid w:val="0003086B"/>
    <w:rsid w:val="0003371D"/>
    <w:rsid w:val="00034F5F"/>
    <w:rsid w:val="00035053"/>
    <w:rsid w:val="0003519F"/>
    <w:rsid w:val="00035FA6"/>
    <w:rsid w:val="0003716F"/>
    <w:rsid w:val="0003794C"/>
    <w:rsid w:val="000429DA"/>
    <w:rsid w:val="00042DF9"/>
    <w:rsid w:val="000505B5"/>
    <w:rsid w:val="00052223"/>
    <w:rsid w:val="000535AB"/>
    <w:rsid w:val="000558C5"/>
    <w:rsid w:val="0005638A"/>
    <w:rsid w:val="00061BA2"/>
    <w:rsid w:val="000623F8"/>
    <w:rsid w:val="00064E09"/>
    <w:rsid w:val="000650AA"/>
    <w:rsid w:val="00065874"/>
    <w:rsid w:val="000670C1"/>
    <w:rsid w:val="0007571F"/>
    <w:rsid w:val="00076C1A"/>
    <w:rsid w:val="00077A70"/>
    <w:rsid w:val="00081666"/>
    <w:rsid w:val="00084E4A"/>
    <w:rsid w:val="0008503C"/>
    <w:rsid w:val="000868EC"/>
    <w:rsid w:val="000868F5"/>
    <w:rsid w:val="00086989"/>
    <w:rsid w:val="0009090C"/>
    <w:rsid w:val="000910B3"/>
    <w:rsid w:val="0009343E"/>
    <w:rsid w:val="00093DD4"/>
    <w:rsid w:val="00094220"/>
    <w:rsid w:val="000A13D8"/>
    <w:rsid w:val="000A586A"/>
    <w:rsid w:val="000A5ED1"/>
    <w:rsid w:val="000B03F4"/>
    <w:rsid w:val="000B0FD7"/>
    <w:rsid w:val="000B1ABB"/>
    <w:rsid w:val="000B40F9"/>
    <w:rsid w:val="000B4C4C"/>
    <w:rsid w:val="000B4C5E"/>
    <w:rsid w:val="000C0292"/>
    <w:rsid w:val="000C13E5"/>
    <w:rsid w:val="000C4358"/>
    <w:rsid w:val="000D030C"/>
    <w:rsid w:val="000D47BF"/>
    <w:rsid w:val="000E112C"/>
    <w:rsid w:val="000E4FB7"/>
    <w:rsid w:val="000F169D"/>
    <w:rsid w:val="0010114A"/>
    <w:rsid w:val="001050C7"/>
    <w:rsid w:val="001064D1"/>
    <w:rsid w:val="00106947"/>
    <w:rsid w:val="00112476"/>
    <w:rsid w:val="001126CD"/>
    <w:rsid w:val="0011300B"/>
    <w:rsid w:val="0011477B"/>
    <w:rsid w:val="00117056"/>
    <w:rsid w:val="001176F1"/>
    <w:rsid w:val="001265B5"/>
    <w:rsid w:val="001279D2"/>
    <w:rsid w:val="001305E6"/>
    <w:rsid w:val="0013072B"/>
    <w:rsid w:val="00130859"/>
    <w:rsid w:val="00131E48"/>
    <w:rsid w:val="00134A40"/>
    <w:rsid w:val="0014418C"/>
    <w:rsid w:val="00145C3F"/>
    <w:rsid w:val="00146D1E"/>
    <w:rsid w:val="00147665"/>
    <w:rsid w:val="00151855"/>
    <w:rsid w:val="00151927"/>
    <w:rsid w:val="00155BFD"/>
    <w:rsid w:val="00160508"/>
    <w:rsid w:val="00166DD3"/>
    <w:rsid w:val="001703EB"/>
    <w:rsid w:val="00170DC9"/>
    <w:rsid w:val="00170FFC"/>
    <w:rsid w:val="001711FB"/>
    <w:rsid w:val="001714B1"/>
    <w:rsid w:val="00172C87"/>
    <w:rsid w:val="0017449C"/>
    <w:rsid w:val="00175C6A"/>
    <w:rsid w:val="0018169F"/>
    <w:rsid w:val="001837AF"/>
    <w:rsid w:val="00183D7B"/>
    <w:rsid w:val="00184903"/>
    <w:rsid w:val="00186090"/>
    <w:rsid w:val="00187A1D"/>
    <w:rsid w:val="00187CE3"/>
    <w:rsid w:val="00191F2E"/>
    <w:rsid w:val="00192860"/>
    <w:rsid w:val="00193512"/>
    <w:rsid w:val="001A0CDC"/>
    <w:rsid w:val="001A2112"/>
    <w:rsid w:val="001A3663"/>
    <w:rsid w:val="001A462F"/>
    <w:rsid w:val="001A4D57"/>
    <w:rsid w:val="001A597E"/>
    <w:rsid w:val="001B1779"/>
    <w:rsid w:val="001B1FA7"/>
    <w:rsid w:val="001B54F7"/>
    <w:rsid w:val="001C0B60"/>
    <w:rsid w:val="001C42E3"/>
    <w:rsid w:val="001C4E61"/>
    <w:rsid w:val="001C5B60"/>
    <w:rsid w:val="001C7CD6"/>
    <w:rsid w:val="001D0633"/>
    <w:rsid w:val="001D170B"/>
    <w:rsid w:val="001D4281"/>
    <w:rsid w:val="001D6B44"/>
    <w:rsid w:val="001D77FC"/>
    <w:rsid w:val="001E20F7"/>
    <w:rsid w:val="001E5409"/>
    <w:rsid w:val="001E580C"/>
    <w:rsid w:val="001E59D6"/>
    <w:rsid w:val="001E66CC"/>
    <w:rsid w:val="001F37C8"/>
    <w:rsid w:val="001F4A03"/>
    <w:rsid w:val="001F4FC5"/>
    <w:rsid w:val="00203F6A"/>
    <w:rsid w:val="00206913"/>
    <w:rsid w:val="00207310"/>
    <w:rsid w:val="002114DE"/>
    <w:rsid w:val="00212712"/>
    <w:rsid w:val="00214D34"/>
    <w:rsid w:val="00215814"/>
    <w:rsid w:val="0021716F"/>
    <w:rsid w:val="00223ADB"/>
    <w:rsid w:val="00225044"/>
    <w:rsid w:val="00227F13"/>
    <w:rsid w:val="0023464F"/>
    <w:rsid w:val="00234737"/>
    <w:rsid w:val="00234A61"/>
    <w:rsid w:val="002350F0"/>
    <w:rsid w:val="00236D73"/>
    <w:rsid w:val="00245FB4"/>
    <w:rsid w:val="0025031C"/>
    <w:rsid w:val="002504FF"/>
    <w:rsid w:val="00255D8B"/>
    <w:rsid w:val="00257A9F"/>
    <w:rsid w:val="0026104C"/>
    <w:rsid w:val="00266430"/>
    <w:rsid w:val="00266B92"/>
    <w:rsid w:val="002674E6"/>
    <w:rsid w:val="002675B6"/>
    <w:rsid w:val="00271BB8"/>
    <w:rsid w:val="00275839"/>
    <w:rsid w:val="00276FDB"/>
    <w:rsid w:val="00277C16"/>
    <w:rsid w:val="00282BCF"/>
    <w:rsid w:val="00285606"/>
    <w:rsid w:val="0028712A"/>
    <w:rsid w:val="00290541"/>
    <w:rsid w:val="00290FF6"/>
    <w:rsid w:val="002938FD"/>
    <w:rsid w:val="00293A24"/>
    <w:rsid w:val="002A0E09"/>
    <w:rsid w:val="002A6A0D"/>
    <w:rsid w:val="002A7AB2"/>
    <w:rsid w:val="002A7EFB"/>
    <w:rsid w:val="002B1082"/>
    <w:rsid w:val="002B23C3"/>
    <w:rsid w:val="002B4B06"/>
    <w:rsid w:val="002B533D"/>
    <w:rsid w:val="002C1006"/>
    <w:rsid w:val="002C2E3F"/>
    <w:rsid w:val="002C4C87"/>
    <w:rsid w:val="002D3D1D"/>
    <w:rsid w:val="002E439E"/>
    <w:rsid w:val="002F2B7C"/>
    <w:rsid w:val="002F3487"/>
    <w:rsid w:val="002F4FD8"/>
    <w:rsid w:val="0030053B"/>
    <w:rsid w:val="00300947"/>
    <w:rsid w:val="00300EDD"/>
    <w:rsid w:val="00305568"/>
    <w:rsid w:val="00313054"/>
    <w:rsid w:val="0032435B"/>
    <w:rsid w:val="00324436"/>
    <w:rsid w:val="00327775"/>
    <w:rsid w:val="0033108D"/>
    <w:rsid w:val="00343416"/>
    <w:rsid w:val="00344524"/>
    <w:rsid w:val="00345348"/>
    <w:rsid w:val="00347112"/>
    <w:rsid w:val="00347290"/>
    <w:rsid w:val="00347978"/>
    <w:rsid w:val="00350C70"/>
    <w:rsid w:val="00350C8C"/>
    <w:rsid w:val="00353D77"/>
    <w:rsid w:val="00366BC5"/>
    <w:rsid w:val="00367535"/>
    <w:rsid w:val="00373249"/>
    <w:rsid w:val="00373727"/>
    <w:rsid w:val="00374DA8"/>
    <w:rsid w:val="0037784D"/>
    <w:rsid w:val="0038009A"/>
    <w:rsid w:val="00386482"/>
    <w:rsid w:val="003912F0"/>
    <w:rsid w:val="00392787"/>
    <w:rsid w:val="0039494D"/>
    <w:rsid w:val="00395829"/>
    <w:rsid w:val="003972D7"/>
    <w:rsid w:val="003A2350"/>
    <w:rsid w:val="003A2A7F"/>
    <w:rsid w:val="003A53B7"/>
    <w:rsid w:val="003B00DA"/>
    <w:rsid w:val="003B11A4"/>
    <w:rsid w:val="003B2CFF"/>
    <w:rsid w:val="003B57E2"/>
    <w:rsid w:val="003B71AB"/>
    <w:rsid w:val="003D0302"/>
    <w:rsid w:val="003D25A2"/>
    <w:rsid w:val="003D2A85"/>
    <w:rsid w:val="003E277F"/>
    <w:rsid w:val="003E7157"/>
    <w:rsid w:val="003F0492"/>
    <w:rsid w:val="003F127D"/>
    <w:rsid w:val="003F3193"/>
    <w:rsid w:val="003F341E"/>
    <w:rsid w:val="003F4C95"/>
    <w:rsid w:val="003F608C"/>
    <w:rsid w:val="003F7230"/>
    <w:rsid w:val="003F790A"/>
    <w:rsid w:val="00400827"/>
    <w:rsid w:val="00411549"/>
    <w:rsid w:val="00413151"/>
    <w:rsid w:val="004172CA"/>
    <w:rsid w:val="00424004"/>
    <w:rsid w:val="00427608"/>
    <w:rsid w:val="00432203"/>
    <w:rsid w:val="004358E8"/>
    <w:rsid w:val="00436606"/>
    <w:rsid w:val="00437A78"/>
    <w:rsid w:val="00437E02"/>
    <w:rsid w:val="00441003"/>
    <w:rsid w:val="00441D98"/>
    <w:rsid w:val="004435D2"/>
    <w:rsid w:val="00450521"/>
    <w:rsid w:val="0045391C"/>
    <w:rsid w:val="00456A7F"/>
    <w:rsid w:val="00460A18"/>
    <w:rsid w:val="004612AC"/>
    <w:rsid w:val="004617D6"/>
    <w:rsid w:val="0046235E"/>
    <w:rsid w:val="00462909"/>
    <w:rsid w:val="004813FA"/>
    <w:rsid w:val="00484C53"/>
    <w:rsid w:val="0048574A"/>
    <w:rsid w:val="00485886"/>
    <w:rsid w:val="004953A7"/>
    <w:rsid w:val="00496AFA"/>
    <w:rsid w:val="004A40B2"/>
    <w:rsid w:val="004A52B4"/>
    <w:rsid w:val="004A6D60"/>
    <w:rsid w:val="004A7C9A"/>
    <w:rsid w:val="004B267D"/>
    <w:rsid w:val="004C01C2"/>
    <w:rsid w:val="004C1398"/>
    <w:rsid w:val="004C214C"/>
    <w:rsid w:val="004C2332"/>
    <w:rsid w:val="004C271D"/>
    <w:rsid w:val="004D047E"/>
    <w:rsid w:val="004D3F76"/>
    <w:rsid w:val="004D4B63"/>
    <w:rsid w:val="004D4FD0"/>
    <w:rsid w:val="004D7E0E"/>
    <w:rsid w:val="004F1596"/>
    <w:rsid w:val="0050134B"/>
    <w:rsid w:val="0050377D"/>
    <w:rsid w:val="00504783"/>
    <w:rsid w:val="00506209"/>
    <w:rsid w:val="0050625C"/>
    <w:rsid w:val="00507345"/>
    <w:rsid w:val="00514615"/>
    <w:rsid w:val="00515716"/>
    <w:rsid w:val="00516487"/>
    <w:rsid w:val="00516C51"/>
    <w:rsid w:val="00521F9A"/>
    <w:rsid w:val="0052488E"/>
    <w:rsid w:val="0052696E"/>
    <w:rsid w:val="005362B3"/>
    <w:rsid w:val="0054243C"/>
    <w:rsid w:val="00542A9F"/>
    <w:rsid w:val="00544336"/>
    <w:rsid w:val="00551176"/>
    <w:rsid w:val="005518C5"/>
    <w:rsid w:val="005559B1"/>
    <w:rsid w:val="00555CCF"/>
    <w:rsid w:val="00556428"/>
    <w:rsid w:val="0056141C"/>
    <w:rsid w:val="00561F5B"/>
    <w:rsid w:val="005627F2"/>
    <w:rsid w:val="00564417"/>
    <w:rsid w:val="00564E93"/>
    <w:rsid w:val="005711D7"/>
    <w:rsid w:val="00571B09"/>
    <w:rsid w:val="005764BB"/>
    <w:rsid w:val="00576AAF"/>
    <w:rsid w:val="0057786A"/>
    <w:rsid w:val="00581715"/>
    <w:rsid w:val="00582451"/>
    <w:rsid w:val="00597107"/>
    <w:rsid w:val="005A7BA3"/>
    <w:rsid w:val="005B0BB9"/>
    <w:rsid w:val="005B2A4B"/>
    <w:rsid w:val="005B3EEE"/>
    <w:rsid w:val="005B5095"/>
    <w:rsid w:val="005B5B79"/>
    <w:rsid w:val="005B6C0E"/>
    <w:rsid w:val="005B72C2"/>
    <w:rsid w:val="005B7718"/>
    <w:rsid w:val="005C084C"/>
    <w:rsid w:val="005C2B33"/>
    <w:rsid w:val="005C4A39"/>
    <w:rsid w:val="005D08DB"/>
    <w:rsid w:val="005D2579"/>
    <w:rsid w:val="005D2F09"/>
    <w:rsid w:val="005D42A7"/>
    <w:rsid w:val="005E0E4E"/>
    <w:rsid w:val="005E15FD"/>
    <w:rsid w:val="005E4B2C"/>
    <w:rsid w:val="005F7F27"/>
    <w:rsid w:val="006012B5"/>
    <w:rsid w:val="00604700"/>
    <w:rsid w:val="00610EC3"/>
    <w:rsid w:val="00612198"/>
    <w:rsid w:val="00616D84"/>
    <w:rsid w:val="0062258B"/>
    <w:rsid w:val="00624F78"/>
    <w:rsid w:val="006260B6"/>
    <w:rsid w:val="00631279"/>
    <w:rsid w:val="00632131"/>
    <w:rsid w:val="00634647"/>
    <w:rsid w:val="006347ED"/>
    <w:rsid w:val="00634AAB"/>
    <w:rsid w:val="0063563A"/>
    <w:rsid w:val="0063582F"/>
    <w:rsid w:val="006501D7"/>
    <w:rsid w:val="006614D5"/>
    <w:rsid w:val="006655AE"/>
    <w:rsid w:val="00665EB7"/>
    <w:rsid w:val="00666A3C"/>
    <w:rsid w:val="006671C7"/>
    <w:rsid w:val="006757B1"/>
    <w:rsid w:val="00680339"/>
    <w:rsid w:val="00680D26"/>
    <w:rsid w:val="00681046"/>
    <w:rsid w:val="00686FDD"/>
    <w:rsid w:val="0068713B"/>
    <w:rsid w:val="00687736"/>
    <w:rsid w:val="00693845"/>
    <w:rsid w:val="006959FA"/>
    <w:rsid w:val="006A0D0B"/>
    <w:rsid w:val="006A32D1"/>
    <w:rsid w:val="006B28D3"/>
    <w:rsid w:val="006B474E"/>
    <w:rsid w:val="006B795D"/>
    <w:rsid w:val="006C01B6"/>
    <w:rsid w:val="006C1468"/>
    <w:rsid w:val="006C201E"/>
    <w:rsid w:val="006C2673"/>
    <w:rsid w:val="006D39D5"/>
    <w:rsid w:val="006D449F"/>
    <w:rsid w:val="006E0878"/>
    <w:rsid w:val="006E21AE"/>
    <w:rsid w:val="006E5F5A"/>
    <w:rsid w:val="006F0413"/>
    <w:rsid w:val="006F2363"/>
    <w:rsid w:val="006F63ED"/>
    <w:rsid w:val="00701DAB"/>
    <w:rsid w:val="007020F3"/>
    <w:rsid w:val="0070384C"/>
    <w:rsid w:val="00704450"/>
    <w:rsid w:val="00706894"/>
    <w:rsid w:val="007102C9"/>
    <w:rsid w:val="0071270D"/>
    <w:rsid w:val="00712AF6"/>
    <w:rsid w:val="007148CC"/>
    <w:rsid w:val="007173B7"/>
    <w:rsid w:val="00725E33"/>
    <w:rsid w:val="00732660"/>
    <w:rsid w:val="00732E16"/>
    <w:rsid w:val="00734795"/>
    <w:rsid w:val="00735B3B"/>
    <w:rsid w:val="00737FD0"/>
    <w:rsid w:val="00741FB5"/>
    <w:rsid w:val="0074391A"/>
    <w:rsid w:val="007444D1"/>
    <w:rsid w:val="007457FA"/>
    <w:rsid w:val="00753BA9"/>
    <w:rsid w:val="0075659C"/>
    <w:rsid w:val="007568BF"/>
    <w:rsid w:val="0075751C"/>
    <w:rsid w:val="00757760"/>
    <w:rsid w:val="00757B2B"/>
    <w:rsid w:val="00760EC5"/>
    <w:rsid w:val="00762A85"/>
    <w:rsid w:val="00762D87"/>
    <w:rsid w:val="00764364"/>
    <w:rsid w:val="007676B8"/>
    <w:rsid w:val="00770165"/>
    <w:rsid w:val="00772AB5"/>
    <w:rsid w:val="00774DB0"/>
    <w:rsid w:val="00775260"/>
    <w:rsid w:val="0077658C"/>
    <w:rsid w:val="007769CF"/>
    <w:rsid w:val="00777A2A"/>
    <w:rsid w:val="0078064F"/>
    <w:rsid w:val="007824A2"/>
    <w:rsid w:val="00785F44"/>
    <w:rsid w:val="007903A0"/>
    <w:rsid w:val="00791694"/>
    <w:rsid w:val="007953E8"/>
    <w:rsid w:val="00796033"/>
    <w:rsid w:val="007A08C7"/>
    <w:rsid w:val="007A141A"/>
    <w:rsid w:val="007A304C"/>
    <w:rsid w:val="007A3922"/>
    <w:rsid w:val="007A5F9A"/>
    <w:rsid w:val="007A7ECD"/>
    <w:rsid w:val="007B2E50"/>
    <w:rsid w:val="007B5EF8"/>
    <w:rsid w:val="007B5FF6"/>
    <w:rsid w:val="007B6564"/>
    <w:rsid w:val="007B69AF"/>
    <w:rsid w:val="007B6FBD"/>
    <w:rsid w:val="007C2C91"/>
    <w:rsid w:val="007C5849"/>
    <w:rsid w:val="007C72DC"/>
    <w:rsid w:val="007D03C7"/>
    <w:rsid w:val="007D46A3"/>
    <w:rsid w:val="007E00DC"/>
    <w:rsid w:val="007E0AEA"/>
    <w:rsid w:val="007E3534"/>
    <w:rsid w:val="007E6CD2"/>
    <w:rsid w:val="007F235B"/>
    <w:rsid w:val="007F5584"/>
    <w:rsid w:val="007F56A1"/>
    <w:rsid w:val="007F69B2"/>
    <w:rsid w:val="00801EC8"/>
    <w:rsid w:val="0080280F"/>
    <w:rsid w:val="00803FC9"/>
    <w:rsid w:val="00805A6F"/>
    <w:rsid w:val="0080639C"/>
    <w:rsid w:val="00806C8A"/>
    <w:rsid w:val="0080723D"/>
    <w:rsid w:val="0081143A"/>
    <w:rsid w:val="0081245F"/>
    <w:rsid w:val="00813E81"/>
    <w:rsid w:val="008156EA"/>
    <w:rsid w:val="00820195"/>
    <w:rsid w:val="0082091A"/>
    <w:rsid w:val="00823B5E"/>
    <w:rsid w:val="00830BEC"/>
    <w:rsid w:val="008310F1"/>
    <w:rsid w:val="0083172A"/>
    <w:rsid w:val="0083500B"/>
    <w:rsid w:val="00836968"/>
    <w:rsid w:val="00840893"/>
    <w:rsid w:val="00840B11"/>
    <w:rsid w:val="00844B51"/>
    <w:rsid w:val="008459FB"/>
    <w:rsid w:val="00850C2A"/>
    <w:rsid w:val="00851772"/>
    <w:rsid w:val="0085397D"/>
    <w:rsid w:val="00855E49"/>
    <w:rsid w:val="008571F3"/>
    <w:rsid w:val="00860C12"/>
    <w:rsid w:val="008610F4"/>
    <w:rsid w:val="00861DCD"/>
    <w:rsid w:val="00863164"/>
    <w:rsid w:val="008655F0"/>
    <w:rsid w:val="00875B34"/>
    <w:rsid w:val="00877634"/>
    <w:rsid w:val="008857DF"/>
    <w:rsid w:val="00885C0D"/>
    <w:rsid w:val="00891930"/>
    <w:rsid w:val="00893390"/>
    <w:rsid w:val="00893934"/>
    <w:rsid w:val="008A5086"/>
    <w:rsid w:val="008A6233"/>
    <w:rsid w:val="008B07E1"/>
    <w:rsid w:val="008B0840"/>
    <w:rsid w:val="008B35A0"/>
    <w:rsid w:val="008B57D9"/>
    <w:rsid w:val="008C4092"/>
    <w:rsid w:val="008D21E4"/>
    <w:rsid w:val="008D550C"/>
    <w:rsid w:val="008E1D41"/>
    <w:rsid w:val="008E1E50"/>
    <w:rsid w:val="008E38A0"/>
    <w:rsid w:val="008E5527"/>
    <w:rsid w:val="008F5186"/>
    <w:rsid w:val="00903B30"/>
    <w:rsid w:val="00910844"/>
    <w:rsid w:val="0091090E"/>
    <w:rsid w:val="00911C40"/>
    <w:rsid w:val="00912517"/>
    <w:rsid w:val="00912BDD"/>
    <w:rsid w:val="00912F9D"/>
    <w:rsid w:val="00916C2C"/>
    <w:rsid w:val="0092175E"/>
    <w:rsid w:val="00923486"/>
    <w:rsid w:val="009273E3"/>
    <w:rsid w:val="0093403B"/>
    <w:rsid w:val="00936CAF"/>
    <w:rsid w:val="00936F92"/>
    <w:rsid w:val="00944BEE"/>
    <w:rsid w:val="009512CF"/>
    <w:rsid w:val="00951D23"/>
    <w:rsid w:val="00952065"/>
    <w:rsid w:val="0095622D"/>
    <w:rsid w:val="00961899"/>
    <w:rsid w:val="009625DD"/>
    <w:rsid w:val="00963F48"/>
    <w:rsid w:val="0096606E"/>
    <w:rsid w:val="009671B2"/>
    <w:rsid w:val="00972CD4"/>
    <w:rsid w:val="00973089"/>
    <w:rsid w:val="00974202"/>
    <w:rsid w:val="00981F06"/>
    <w:rsid w:val="009837BB"/>
    <w:rsid w:val="00985018"/>
    <w:rsid w:val="0098533D"/>
    <w:rsid w:val="00985DE5"/>
    <w:rsid w:val="00987683"/>
    <w:rsid w:val="009904D8"/>
    <w:rsid w:val="00991BAB"/>
    <w:rsid w:val="00993B94"/>
    <w:rsid w:val="009967F1"/>
    <w:rsid w:val="009970E5"/>
    <w:rsid w:val="009A0FC1"/>
    <w:rsid w:val="009B06F8"/>
    <w:rsid w:val="009B3AF8"/>
    <w:rsid w:val="009B4265"/>
    <w:rsid w:val="009B5A18"/>
    <w:rsid w:val="009B6424"/>
    <w:rsid w:val="009C695F"/>
    <w:rsid w:val="009D7970"/>
    <w:rsid w:val="009E022D"/>
    <w:rsid w:val="009E0B1A"/>
    <w:rsid w:val="009E418E"/>
    <w:rsid w:val="009E7B03"/>
    <w:rsid w:val="009F1AC7"/>
    <w:rsid w:val="00A02319"/>
    <w:rsid w:val="00A03342"/>
    <w:rsid w:val="00A03DA6"/>
    <w:rsid w:val="00A12049"/>
    <w:rsid w:val="00A12AF8"/>
    <w:rsid w:val="00A14C01"/>
    <w:rsid w:val="00A14ED8"/>
    <w:rsid w:val="00A151BF"/>
    <w:rsid w:val="00A15AF4"/>
    <w:rsid w:val="00A16999"/>
    <w:rsid w:val="00A21C5A"/>
    <w:rsid w:val="00A23FA2"/>
    <w:rsid w:val="00A26121"/>
    <w:rsid w:val="00A27D5D"/>
    <w:rsid w:val="00A33180"/>
    <w:rsid w:val="00A33510"/>
    <w:rsid w:val="00A33A42"/>
    <w:rsid w:val="00A51FDF"/>
    <w:rsid w:val="00A528DD"/>
    <w:rsid w:val="00A52B5C"/>
    <w:rsid w:val="00A60097"/>
    <w:rsid w:val="00A62621"/>
    <w:rsid w:val="00A6307C"/>
    <w:rsid w:val="00A63D81"/>
    <w:rsid w:val="00A65C26"/>
    <w:rsid w:val="00A66BAB"/>
    <w:rsid w:val="00A67447"/>
    <w:rsid w:val="00A730F3"/>
    <w:rsid w:val="00A7603C"/>
    <w:rsid w:val="00A76655"/>
    <w:rsid w:val="00A77686"/>
    <w:rsid w:val="00A85DAD"/>
    <w:rsid w:val="00A86662"/>
    <w:rsid w:val="00A8783F"/>
    <w:rsid w:val="00A903CA"/>
    <w:rsid w:val="00A9105B"/>
    <w:rsid w:val="00A914C8"/>
    <w:rsid w:val="00A93DBD"/>
    <w:rsid w:val="00A9419B"/>
    <w:rsid w:val="00A972D3"/>
    <w:rsid w:val="00A9738D"/>
    <w:rsid w:val="00AA0CE2"/>
    <w:rsid w:val="00AA63AD"/>
    <w:rsid w:val="00AC3334"/>
    <w:rsid w:val="00AC425C"/>
    <w:rsid w:val="00AC6A15"/>
    <w:rsid w:val="00AD2576"/>
    <w:rsid w:val="00AD4449"/>
    <w:rsid w:val="00AD6378"/>
    <w:rsid w:val="00AE2033"/>
    <w:rsid w:val="00AE4110"/>
    <w:rsid w:val="00AE4807"/>
    <w:rsid w:val="00AE5F23"/>
    <w:rsid w:val="00AE7F43"/>
    <w:rsid w:val="00AF0067"/>
    <w:rsid w:val="00AF1175"/>
    <w:rsid w:val="00AF2E5F"/>
    <w:rsid w:val="00AF37B7"/>
    <w:rsid w:val="00AF4284"/>
    <w:rsid w:val="00AF5623"/>
    <w:rsid w:val="00AF79D0"/>
    <w:rsid w:val="00B03A4C"/>
    <w:rsid w:val="00B0575E"/>
    <w:rsid w:val="00B0655A"/>
    <w:rsid w:val="00B0690A"/>
    <w:rsid w:val="00B071B8"/>
    <w:rsid w:val="00B07747"/>
    <w:rsid w:val="00B10E17"/>
    <w:rsid w:val="00B145B9"/>
    <w:rsid w:val="00B153A8"/>
    <w:rsid w:val="00B22202"/>
    <w:rsid w:val="00B3089E"/>
    <w:rsid w:val="00B30C75"/>
    <w:rsid w:val="00B32B0E"/>
    <w:rsid w:val="00B35D70"/>
    <w:rsid w:val="00B36AEE"/>
    <w:rsid w:val="00B40378"/>
    <w:rsid w:val="00B411E8"/>
    <w:rsid w:val="00B55C6C"/>
    <w:rsid w:val="00B57511"/>
    <w:rsid w:val="00B6322B"/>
    <w:rsid w:val="00B660F9"/>
    <w:rsid w:val="00B66417"/>
    <w:rsid w:val="00B67F16"/>
    <w:rsid w:val="00B80259"/>
    <w:rsid w:val="00B852DC"/>
    <w:rsid w:val="00B908AA"/>
    <w:rsid w:val="00BA2B46"/>
    <w:rsid w:val="00BA3238"/>
    <w:rsid w:val="00BA72E8"/>
    <w:rsid w:val="00BB063A"/>
    <w:rsid w:val="00BB2007"/>
    <w:rsid w:val="00BB43B5"/>
    <w:rsid w:val="00BC23EB"/>
    <w:rsid w:val="00BC29FF"/>
    <w:rsid w:val="00BD4E0D"/>
    <w:rsid w:val="00BD57E3"/>
    <w:rsid w:val="00BD712B"/>
    <w:rsid w:val="00BE0DE1"/>
    <w:rsid w:val="00BE42AC"/>
    <w:rsid w:val="00BE5A1F"/>
    <w:rsid w:val="00BE7492"/>
    <w:rsid w:val="00BF0635"/>
    <w:rsid w:val="00BF0720"/>
    <w:rsid w:val="00BF20AE"/>
    <w:rsid w:val="00BF25C5"/>
    <w:rsid w:val="00BF78D8"/>
    <w:rsid w:val="00C01365"/>
    <w:rsid w:val="00C015AB"/>
    <w:rsid w:val="00C01AEA"/>
    <w:rsid w:val="00C06966"/>
    <w:rsid w:val="00C2048E"/>
    <w:rsid w:val="00C214BB"/>
    <w:rsid w:val="00C25410"/>
    <w:rsid w:val="00C31B78"/>
    <w:rsid w:val="00C33FE1"/>
    <w:rsid w:val="00C37164"/>
    <w:rsid w:val="00C4029E"/>
    <w:rsid w:val="00C476DA"/>
    <w:rsid w:val="00C52D0D"/>
    <w:rsid w:val="00C553CF"/>
    <w:rsid w:val="00C614F1"/>
    <w:rsid w:val="00C66962"/>
    <w:rsid w:val="00C7464B"/>
    <w:rsid w:val="00C809A5"/>
    <w:rsid w:val="00C80BC6"/>
    <w:rsid w:val="00C818A8"/>
    <w:rsid w:val="00C8350D"/>
    <w:rsid w:val="00C901F2"/>
    <w:rsid w:val="00C90588"/>
    <w:rsid w:val="00CA1476"/>
    <w:rsid w:val="00CA34BD"/>
    <w:rsid w:val="00CA3D80"/>
    <w:rsid w:val="00CA4C38"/>
    <w:rsid w:val="00CB23EB"/>
    <w:rsid w:val="00CC052C"/>
    <w:rsid w:val="00CC2384"/>
    <w:rsid w:val="00CC7AE2"/>
    <w:rsid w:val="00CD60B4"/>
    <w:rsid w:val="00CD6D55"/>
    <w:rsid w:val="00CE03D6"/>
    <w:rsid w:val="00CE28A8"/>
    <w:rsid w:val="00CE3D4B"/>
    <w:rsid w:val="00CF07AB"/>
    <w:rsid w:val="00CF3825"/>
    <w:rsid w:val="00D02C0C"/>
    <w:rsid w:val="00D06588"/>
    <w:rsid w:val="00D11A4E"/>
    <w:rsid w:val="00D13F6E"/>
    <w:rsid w:val="00D14D9F"/>
    <w:rsid w:val="00D15F40"/>
    <w:rsid w:val="00D16091"/>
    <w:rsid w:val="00D23A5C"/>
    <w:rsid w:val="00D26C60"/>
    <w:rsid w:val="00D313E4"/>
    <w:rsid w:val="00D3632C"/>
    <w:rsid w:val="00D36FC5"/>
    <w:rsid w:val="00D378B7"/>
    <w:rsid w:val="00D42D87"/>
    <w:rsid w:val="00D44176"/>
    <w:rsid w:val="00D4486F"/>
    <w:rsid w:val="00D45D8C"/>
    <w:rsid w:val="00D47652"/>
    <w:rsid w:val="00D5302D"/>
    <w:rsid w:val="00D5525B"/>
    <w:rsid w:val="00D65359"/>
    <w:rsid w:val="00D7183C"/>
    <w:rsid w:val="00D752DA"/>
    <w:rsid w:val="00D775A7"/>
    <w:rsid w:val="00D900CF"/>
    <w:rsid w:val="00D918EA"/>
    <w:rsid w:val="00D91DAE"/>
    <w:rsid w:val="00D94C17"/>
    <w:rsid w:val="00D96409"/>
    <w:rsid w:val="00D96F94"/>
    <w:rsid w:val="00DA011B"/>
    <w:rsid w:val="00DA0D4F"/>
    <w:rsid w:val="00DA1F96"/>
    <w:rsid w:val="00DA5D63"/>
    <w:rsid w:val="00DB2537"/>
    <w:rsid w:val="00DC0175"/>
    <w:rsid w:val="00DC0AE8"/>
    <w:rsid w:val="00DC28C0"/>
    <w:rsid w:val="00DC3232"/>
    <w:rsid w:val="00DC3265"/>
    <w:rsid w:val="00DD12DC"/>
    <w:rsid w:val="00DD71BE"/>
    <w:rsid w:val="00DE0484"/>
    <w:rsid w:val="00DE05F7"/>
    <w:rsid w:val="00DE3F44"/>
    <w:rsid w:val="00DE4BAF"/>
    <w:rsid w:val="00DE58E2"/>
    <w:rsid w:val="00DE7085"/>
    <w:rsid w:val="00DF0014"/>
    <w:rsid w:val="00DF79B6"/>
    <w:rsid w:val="00DF7F6D"/>
    <w:rsid w:val="00E0228E"/>
    <w:rsid w:val="00E02414"/>
    <w:rsid w:val="00E07315"/>
    <w:rsid w:val="00E10012"/>
    <w:rsid w:val="00E113E2"/>
    <w:rsid w:val="00E14088"/>
    <w:rsid w:val="00E243ED"/>
    <w:rsid w:val="00E24918"/>
    <w:rsid w:val="00E267C3"/>
    <w:rsid w:val="00E27792"/>
    <w:rsid w:val="00E27AED"/>
    <w:rsid w:val="00E31637"/>
    <w:rsid w:val="00E32009"/>
    <w:rsid w:val="00E32934"/>
    <w:rsid w:val="00E3486B"/>
    <w:rsid w:val="00E36539"/>
    <w:rsid w:val="00E36DAC"/>
    <w:rsid w:val="00E37E6A"/>
    <w:rsid w:val="00E408B0"/>
    <w:rsid w:val="00E450DF"/>
    <w:rsid w:val="00E46049"/>
    <w:rsid w:val="00E50403"/>
    <w:rsid w:val="00E525A9"/>
    <w:rsid w:val="00E54C86"/>
    <w:rsid w:val="00E56098"/>
    <w:rsid w:val="00E5730E"/>
    <w:rsid w:val="00E62C3B"/>
    <w:rsid w:val="00E6390C"/>
    <w:rsid w:val="00E642FB"/>
    <w:rsid w:val="00E654A0"/>
    <w:rsid w:val="00E65891"/>
    <w:rsid w:val="00E67108"/>
    <w:rsid w:val="00E7352E"/>
    <w:rsid w:val="00E738D0"/>
    <w:rsid w:val="00E73E39"/>
    <w:rsid w:val="00E73E5D"/>
    <w:rsid w:val="00E751A5"/>
    <w:rsid w:val="00E775A1"/>
    <w:rsid w:val="00E81D04"/>
    <w:rsid w:val="00E83125"/>
    <w:rsid w:val="00E84B21"/>
    <w:rsid w:val="00E874A4"/>
    <w:rsid w:val="00E90149"/>
    <w:rsid w:val="00E91175"/>
    <w:rsid w:val="00E94A83"/>
    <w:rsid w:val="00E95AEA"/>
    <w:rsid w:val="00E95FEB"/>
    <w:rsid w:val="00E97CE9"/>
    <w:rsid w:val="00EA0936"/>
    <w:rsid w:val="00EA0BDF"/>
    <w:rsid w:val="00EA14DD"/>
    <w:rsid w:val="00EB0570"/>
    <w:rsid w:val="00EB3E54"/>
    <w:rsid w:val="00EB4764"/>
    <w:rsid w:val="00EB656A"/>
    <w:rsid w:val="00EB6BD4"/>
    <w:rsid w:val="00EC05F6"/>
    <w:rsid w:val="00EC077A"/>
    <w:rsid w:val="00EC0804"/>
    <w:rsid w:val="00EC17F5"/>
    <w:rsid w:val="00EC5A50"/>
    <w:rsid w:val="00EC6A87"/>
    <w:rsid w:val="00ED5654"/>
    <w:rsid w:val="00ED6D87"/>
    <w:rsid w:val="00EE0EA2"/>
    <w:rsid w:val="00EE150A"/>
    <w:rsid w:val="00EE20B5"/>
    <w:rsid w:val="00EE2E2E"/>
    <w:rsid w:val="00EE355B"/>
    <w:rsid w:val="00EE4165"/>
    <w:rsid w:val="00EE5327"/>
    <w:rsid w:val="00EE78AD"/>
    <w:rsid w:val="00EF4B11"/>
    <w:rsid w:val="00EF66E8"/>
    <w:rsid w:val="00F030DF"/>
    <w:rsid w:val="00F05C0F"/>
    <w:rsid w:val="00F06CD9"/>
    <w:rsid w:val="00F1140B"/>
    <w:rsid w:val="00F124C6"/>
    <w:rsid w:val="00F152BB"/>
    <w:rsid w:val="00F20429"/>
    <w:rsid w:val="00F212F5"/>
    <w:rsid w:val="00F3091F"/>
    <w:rsid w:val="00F34289"/>
    <w:rsid w:val="00F362B7"/>
    <w:rsid w:val="00F40144"/>
    <w:rsid w:val="00F403CF"/>
    <w:rsid w:val="00F435EB"/>
    <w:rsid w:val="00F45E5F"/>
    <w:rsid w:val="00F46788"/>
    <w:rsid w:val="00F50FD8"/>
    <w:rsid w:val="00F5583E"/>
    <w:rsid w:val="00F573BE"/>
    <w:rsid w:val="00F5798B"/>
    <w:rsid w:val="00F60015"/>
    <w:rsid w:val="00F60F0C"/>
    <w:rsid w:val="00F61121"/>
    <w:rsid w:val="00F6359B"/>
    <w:rsid w:val="00F63BB9"/>
    <w:rsid w:val="00F66197"/>
    <w:rsid w:val="00F67D62"/>
    <w:rsid w:val="00F70430"/>
    <w:rsid w:val="00F7464F"/>
    <w:rsid w:val="00F74DA6"/>
    <w:rsid w:val="00F75E02"/>
    <w:rsid w:val="00F77170"/>
    <w:rsid w:val="00F82AC1"/>
    <w:rsid w:val="00F9149C"/>
    <w:rsid w:val="00F919CD"/>
    <w:rsid w:val="00F9399B"/>
    <w:rsid w:val="00F95EFB"/>
    <w:rsid w:val="00F96737"/>
    <w:rsid w:val="00FA037D"/>
    <w:rsid w:val="00FA191F"/>
    <w:rsid w:val="00FA5FA8"/>
    <w:rsid w:val="00FA6EAB"/>
    <w:rsid w:val="00FB2B0E"/>
    <w:rsid w:val="00FC1C57"/>
    <w:rsid w:val="00FC2773"/>
    <w:rsid w:val="00FC2B3A"/>
    <w:rsid w:val="00FC3158"/>
    <w:rsid w:val="00FC3478"/>
    <w:rsid w:val="00FC3D63"/>
    <w:rsid w:val="00FC3EEF"/>
    <w:rsid w:val="00FC4D92"/>
    <w:rsid w:val="00FC5319"/>
    <w:rsid w:val="00FC6B1D"/>
    <w:rsid w:val="00FD1476"/>
    <w:rsid w:val="00FD7539"/>
    <w:rsid w:val="00FE324A"/>
    <w:rsid w:val="00FF405E"/>
    <w:rsid w:val="00FF58A8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392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Naslov2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before="100" w:beforeAutospacing="true" w:after="100" w:afterAutospacing="true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760E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EC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character" w:styleId="OdlomakpopisaChar" w:customStyle="true">
    <w:name w:val="Odlomak popisa Char"/>
    <w:basedOn w:val="Zadanifontodlomka"/>
    <w:link w:val="Odlomakpopisa"/>
    <w:uiPriority w:val="99"/>
    <w:rsid w:val="00B36AEE"/>
    <w:rPr>
      <w:rFonts w:ascii="Times New Roman" w:hAnsi="Times New Roman" w:eastAsia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1126C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B07E1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type="character" w:styleId="Hiperveza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type="character" w:styleId="Naslov2Char" w:customStyle="true">
    <w:name w:val="Naslov 2 Char"/>
    <w:basedOn w:val="Zadanifontodlomka"/>
    <w:link w:val="Naslov2"/>
    <w:uiPriority w:val="9"/>
    <w:rsid w:val="001B54F7"/>
    <w:rPr>
      <w:rFonts w:ascii="Times New Roman" w:hAnsi="Times New Roman" w:eastAsia="Times New Roman" w:cs="Times New Roman"/>
      <w:b/>
      <w:bCs/>
      <w:sz w:val="36"/>
      <w:szCs w:val="3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Naslov2" w:type="paragraph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6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99"/>
    <w:rsid w:val="00B36AEE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1126C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B07E1"/>
    <w:rPr>
      <w:rFonts w:ascii="Courier New" w:cs="Times New Roman" w:eastAsia="Times New Roman" w:hAnsi="Courier New"/>
      <w:sz w:val="20"/>
      <w:szCs w:val="20"/>
      <w:lang w:eastAsia="hr-HR" w:val="en-US"/>
    </w:rPr>
  </w:style>
  <w:style w:styleId="Referencafusnote" w:type="character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styleId="Hiperveza" w:type="character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1B54F7"/>
    <w:rPr>
      <w:rFonts w:ascii="Times New Roman" w:cs="Times New Roman" w:eastAsia="Times New Roman" w:hAnsi="Times New Roman"/>
      <w:b/>
      <w:bCs/>
      <w:sz w:val="36"/>
      <w:szCs w:val="3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17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40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799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32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92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625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226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23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1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286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0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421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616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78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304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249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93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85666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952852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738698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95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626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6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2025.</izvorni_sadrzaj>
    <derivirana_varijabla naziv="DomainObject.StvarniPocetakDatum_1">21. listopada 2025.</derivirana_varijabla>
  </DomainObject.StvarniPocetakDatum>
  <DomainObject.StvarniZavrsetakDatum>
    <izvorni_sadrzaj>21. listopada 2025.</izvorni_sadrzaj>
    <derivirana_varijabla naziv="DomainObject.StvarniZavrsetakDatum_1">21. listopada 2025.</derivirana_varijabla>
  </DomainObject.StvarniZavrsetakDatum>
  <DomainObject.PlaniraniZavrsetakDatum>
    <izvorni_sadrzaj>21. listopada 2025.</izvorni_sadrzaj>
    <derivirana_varijabla naziv="DomainObject.PlaniraniZavrsetakDatum_1">21. listopada 2025.</derivirana_varijabla>
  </DomainObject.PlaniraniZavrsetakDatum>
  <DomainObject.PlaniraniPocetakDatum>
    <izvorni_sadrzaj>21. listopada 2025.</izvorni_sadrzaj>
    <derivirana_varijabla naziv="DomainObject.PlaniraniPocetakDatum_1">21. listopada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2025.</izvorni_sadrzaj>
    <derivirana_varijabla naziv="DomainObject.Zapisnik.DatumKreiranja_1">21.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St-304/2024-54</izvorni_sadrzaj>
    <derivirana_varijabla naziv="DomainObject.Zapisnik.Oznaka_1">St-304/2024-54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svibnja 2024.</izvorni_sadrzaj>
    <derivirana_varijabla naziv="DomainObject.Predmet.DatumIzradeOptuznogAkta_1">10. svibnja 2024.</derivirana_varijabla>
  </DomainObject.Predmet.DatumIzradeOptuznogAkta>
  <DomainObject.Predmet.DatumIzradeOptuznogAktaFormated>
    <izvorni_sadrzaj>10.5.2024.</izvorni_sadrzaj>
    <derivirana_varijabla naziv="DomainObject.Predmet.DatumIzradeOptuznogAktaFormated_1">10.5.2024.</derivirana_varijabla>
  </DomainObject.Predmet.DatumIzradeOptuznogAktaFormated>
  <DomainObject.Predmet.DatumOsnivanja>
    <izvorni_sadrzaj>13. svibnja 2024.</izvorni_sadrzaj>
    <derivirana_varijabla naziv="DomainObject.Predmet.DatumOsnivanja_1">13.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svibnja 2024.</izvorni_sadrzaj>
    <derivirana_varijabla naziv="DomainObject.Predmet.DatumPrimitkaOptuznogAkta_1">10. svibnja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St-304/2024</izvorni_sadrzaj>
    <derivirana_varijabla naziv="DomainObject.Predmet.OznakaBroj_1">St-304/2024</derivirana_varijabla>
  </DomainObject.Predmet.OznakaBroj>
  <DomainObject.Predmet.OznakaBrojOptuznogAkta>
    <izvorni_sadrzaj>04-06-24-2141</izvorni_sadrzaj>
    <derivirana_varijabla naziv="DomainObject.Predmet.OznakaBrojOptuznogAkta_1">04-06-24-2141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ORLANDO PLUS jednostavno društvo s ograničenom odgovornošću za trgovinu i usluge u stečaju zastupanog po punomoćniku Roman Tot</izvorni_sadrzaj>
    <derivirana_varijabla naziv="DomainObject.Predmet.ProtustrankaFormated_1">  ORLANDO PLUS jednostavno društvo s ograničenom odgovornošću za trgovinu i usluge u stečaju zastupanog po punomoćniku Roman Tot</derivirana_varijabla>
  </DomainObject.Predmet.ProtustrankaFormated>
  <DomainObject.Predmet.ProtustrankaFormatedOIB>
    <izvorni_sadrzaj>  ORLANDO PLUS jednostavno društvo s ograničenom odgovornošću za trgovinu i usluge u stečaju, OIB 89523802822 zastupanog po punomoćniku Roman Tot</izvorni_sadrzaj>
    <derivirana_varijabla naziv="DomainObject.Predmet.ProtustrankaFormatedOIB_1">  ORLANDO PLUS jednostavno društvo s ograničenom odgovornošću za trgovinu i usluge u stečaju, OIB 89523802822 zastupanog po punomoćniku Roman Tot</derivirana_varijabla>
  </DomainObject.Predmet.ProtustrankaFormatedOIB>
  <DomainObject.Predmet.ProtustrankaFormatedWithAdress>
    <izvorni_sadrzaj> ORLANDO PLUS jednostavno društvo s ograničenom odgovornošću za trgovinu i usluge u stečaju, Bjelolasička ulica 26, 31000 Osijek zastupanog po punomoćniku Roman Tot</izvorni_sadrzaj>
    <derivirana_varijabla naziv="DomainObject.Predmet.ProtustrankaFormatedWithAdress_1"> ORLANDO PLUS jednostavno društvo s ograničenom odgovornošću za trgovinu i usluge u stečaju, Bjelolasička ulica 26, 31000 Osijek zastupanog po punomoćniku Roman Tot</derivirana_varijabla>
  </DomainObject.Predmet.ProtustrankaFormatedWithAdress>
  <DomainObject.Predmet.ProtustrankaFormatedWithAdressOIB>
    <izvorni_sadrzaj> ORLANDO PLUS jednostavno društvo s ograničenom odgovornošću za trgovinu i usluge u stečaju, OIB 89523802822, Bjelolasička ulica 26, 31000 Osijek zastupanog po punomoćniku Roman Tot</izvorni_sadrzaj>
    <derivirana_varijabla naziv="DomainObject.Predmet.ProtustrankaFormatedWithAdressOIB_1"> ORLANDO PLUS jednostavno društvo s ograničenom odgovornošću za trgovinu i usluge u stečaju, OIB 89523802822, Bjelolasička ulica 26, 31000 Osijek zastupanog po punomoćniku Roman Tot</derivirana_varijabla>
  </DomainObject.Predmet.ProtustrankaFormatedWithAdressOIB>
  <DomainObject.Predmet.ProtustrankaWithAdress>
    <izvorni_sadrzaj>ORLANDO PLUS jednostavno društvo s ograničenom odgovornošću za trgovinu i usluge u stečaju Bjelolasička ulica 26, 31000 Osijek</izvorni_sadrzaj>
    <derivirana_varijabla naziv="DomainObject.Predmet.ProtustrankaWithAdress_1">ORLANDO PLUS jednostavno društvo s ograničenom odgovornošću za trgovinu i usluge u stečaju Bjelolasička ulica 26, 31000 Osijek</derivirana_varijabla>
  </DomainObject.Predmet.ProtustrankaWithAdress>
  <DomainObject.Predmet.ProtustrankaWithAdressOIB>
    <izvorni_sadrzaj>ORLANDO PLUS jednostavno društvo s ograničenom odgovornošću za trgovinu i usluge u stečaju, OIB 89523802822, Bjelolasička ulica 26, 31000 Osijek</izvorni_sadrzaj>
    <derivirana_varijabla naziv="DomainObject.Predmet.ProtustrankaWithAdressOIB_1">ORLANDO PLUS jednostavno društvo s ograničenom odgovornošću za trgovinu i usluge u stečaju, OIB 89523802822, Bjelolasička ulica 26, 31000 Osijek</derivirana_varijabla>
  </DomainObject.Predmet.ProtustrankaWithAdressOIB>
  <DomainObject.Predmet.ProtustrankaNazivFormated>
    <izvorni_sadrzaj>ORLANDO PLUS jednostavno društvo s ograničenom odgovornošću za trgovinu i usluge u stečaju</izvorni_sadrzaj>
    <derivirana_varijabla naziv="DomainObject.Predmet.ProtustrankaNazivFormated_1">ORLANDO PLUS jednostavno društvo s ograničenom odgovornošću za trgovinu i usluge u stečaju</derivirana_varijabla>
  </DomainObject.Predmet.ProtustrankaNazivFormated>
  <DomainObject.Predmet.ProtustrankaNazivFormatedOIB>
    <izvorni_sadrzaj>ORLANDO PLUS jednostavno društvo s ograničenom odgovornošću za trgovinu i usluge u stečaju, OIB 89523802822</izvorni_sadrzaj>
    <derivirana_varijabla naziv="DomainObject.Predmet.ProtustrankaNazivFormatedOIB_1">ORLANDO PLUS jednostavno društvo s ograničenom odgovornošću za trgovinu i usluge u stečaju, OIB 89523802822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zastupanog po punomoćniku Županijsko državno odvjetništvo u Slavonskom Brodu</izvorni_sadrzaj>
    <derivirana_varijabla naziv="DomainObject.Predmet.StrankaFormated_1">  Financijska agencija zastupanog po punomoćniku Županijsko državno odvjetništvo u Slavonskom Brodu</derivirana_varijabla>
  </DomainObject.Predmet.StrankaFormated>
  <DomainObject.Predmet.StrankaFormatedOIB>
    <izvorni_sadrzaj>  Financijska agencija, OIB 85821130368 zastupanog po punomoćniku Županijsko državno odvjetništvo u Slavonskom Brodu</izvorni_sadrzaj>
    <derivirana_varijabla naziv="DomainObject.Predmet.StrankaFormatedOIB_1">  Financijska agencija, OIB 85821130368 zastupanog po punomoćniku Županijsko državno odvjetništvo u Slavonskom Brodu</derivirana_varijabla>
  </DomainObject.Predmet.StrankaFormatedOIB>
  <DomainObject.Predmet.StrankaFormatedWithAdress>
    <izvorni_sadrzaj> Financijska agencija, L.JAGERA 3, 31000 Osijek zastupanog po punomoćniku Županijsko državno odvjetništvo u Slavonskom Brodu</izvorni_sadrzaj>
    <derivirana_varijabla naziv="DomainObject.Predmet.StrankaFormatedWithAdress_1"> Financijska agencija, L.JAGERA 3, 31000 Osijek zastupanog po punomoćniku Županijsko državno odvjetništvo u Slavonskom Brodu</derivirana_varijabla>
  </DomainObject.Predmet.StrankaFormatedWithAdress>
  <DomainObject.Predmet.StrankaFormatedWithAdressOIB>
    <izvorni_sadrzaj> Financijska agencija, OIB 85821130368, L.JAGERA 3, 31000 Osijek zastupanog po punomoćniku Županijsko državno odvjetništvo u Slavonskom Brodu</izvorni_sadrzaj>
    <derivirana_varijabla naziv="DomainObject.Predmet.StrankaFormatedWithAdressOIB_1"> Financijska agencija, OIB 85821130368, L.JAGERA 3, 31000 Osijek zastupanog po punomoćniku Županijsko državno odvjetništvo u Slavonskom Brodu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 zastupanog po punomoćniku Županijsko državno odvjetništvo u Slavonskom Brodu</item>
    </izvorni_sadrzaj>
    <derivirana_varijabla naziv="DomainObject.Predmet.StrankaListFormated_1">
      <item>Financijska agencija zastupanog po punomoćniku Županijsko državno odvjetništvo u Slavonskom Brodu</item>
    </derivirana_varijabla>
  </DomainObject.Predmet.StrankaListFormated>
  <DomainObject.Predmet.StrankaListFormatedOIB>
    <izvorni_sadrzaj>
      <item>Financijska agencija, OIB 85821130368 zastupanog po punomoćniku Županijsko državno odvjetništvo u Slavonskom Brodu</item>
    </izvorni_sadrzaj>
    <derivirana_varijabla naziv="DomainObject.Predmet.StrankaListFormatedOIB_1">
      <item>Financijska agencija, OIB 85821130368 zastupanog po punomoćniku Županijsko državno odvjetništvo u Slavonskom Brodu</item>
    </derivirana_varijabla>
  </DomainObject.Predmet.StrankaListFormatedOIB>
  <DomainObject.Predmet.StrankaListFormatedWithAdress>
    <izvorni_sadrzaj>
      <item>Financijska agencija, L.JAGERA 3, 31000 Osijek zastupanog po punomoćniku Županijsko državno odvjetništvo u Slavonskom Brodu</item>
    </izvorni_sadrzaj>
    <derivirana_varijabla naziv="DomainObject.Predmet.StrankaListFormatedWithAdress_1">
      <item>Financijska agencija, L.JAGERA 3, 31000 Osijek zastupanog po punomoćniku Županijsko državno odvjetništvo u Slavonskom Brodu</item>
    </derivirana_varijabla>
  </DomainObject.Predmet.StrankaListFormatedWithAdress>
  <DomainObject.Predmet.StrankaListFormatedWithAdressOIB>
    <izvorni_sadrzaj>
      <item>Financijska agencija, OIB 85821130368, L.JAGERA 3, 31000 Osijek zastupanog po punomoćniku Županijsko državno odvjetništvo u Slavonskom Brodu</item>
    </izvorni_sadrzaj>
    <derivirana_varijabla naziv="DomainObject.Predmet.StrankaListFormatedWithAdressOIB_1">
      <item>Financijska agencija, OIB 85821130368, L.JAGERA 3, 31000 Osijek zastupanog po punomoćniku Županijsko državno odvjetništvo u Slavonskom Brodu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ORLANDO PLUS jednostavno društvo s ograničenom odgovornošću za trgovinu i usluge u stečaju zastupanog po punomoćniku Roman Tot</item>
    </izvorni_sadrzaj>
    <derivirana_varijabla naziv="DomainObject.Predmet.ProtuStrankaListFormated_1">
      <item>ORLANDO PLUS jednostavno društvo s ograničenom odgovornošću za trgovinu i usluge u stečaju zastupanog po punomoćniku Roman Tot</item>
    </derivirana_varijabla>
  </DomainObject.Predmet.ProtuStrankaListFormated>
  <DomainObject.Predmet.ProtuStrankaListFormatedOIB>
    <izvorni_sadrzaj>
      <item>ORLANDO PLUS jednostavno društvo s ograničenom odgovornošću za trgovinu i usluge u stečaju, OIB 89523802822 zastupanog po punomoćniku Roman Tot</item>
    </izvorni_sadrzaj>
    <derivirana_varijabla naziv="DomainObject.Predmet.ProtuStrankaListFormatedOIB_1">
      <item>ORLANDO PLUS jednostavno društvo s ograničenom odgovornošću za trgovinu i usluge u stečaju, OIB 89523802822 zastupanog po punomoćniku Roman Tot</item>
    </derivirana_varijabla>
  </DomainObject.Predmet.ProtuStrankaListFormatedOIB>
  <DomainObject.Predmet.ProtuStrankaListFormatedWithAdress>
    <izvorni_sadrzaj>
      <item>ORLANDO PLUS jednostavno društvo s ograničenom odgovornošću za trgovinu i usluge u stečaju, Bjelolasička ulica 26, 31000 Osijek zastupanog po punomoćniku Roman Tot</item>
    </izvorni_sadrzaj>
    <derivirana_varijabla naziv="DomainObject.Predmet.ProtuStrankaListFormatedWithAdress_1">
      <item>ORLANDO PLUS jednostavno društvo s ograničenom odgovornošću za trgovinu i usluge u stečaju, Bjelolasička ulica 26, 31000 Osijek zastupanog po punomoćniku Roman Tot</item>
    </derivirana_varijabla>
  </DomainObject.Predmet.ProtuStrankaListFormatedWithAdress>
  <DomainObject.Predmet.ProtuStrankaListFormatedWithAdressOIB>
    <izvorni_sadrzaj>
      <item>ORLANDO PLUS jednostavno društvo s ograničenom odgovornošću za trgovinu i usluge u stečaju, OIB 89523802822, Bjelolasička ulica 26, 31000 Osijek zastupanog po punomoćniku Roman Tot</item>
    </izvorni_sadrzaj>
    <derivirana_varijabla naziv="DomainObject.Predmet.ProtuStrankaListFormatedWithAdressOIB_1">
      <item>ORLANDO PLUS jednostavno društvo s ograničenom odgovornošću za trgovinu i usluge u stečaju, OIB 89523802822, Bjelolasička ulica 26, 31000 Osijek zastupanog po punomoćniku Roman Tot</item>
    </derivirana_varijabla>
  </DomainObject.Predmet.ProtuStrankaListFormatedWithAdressOIB>
  <DomainObject.Predmet.ProtuStrankaListNazivFormated>
    <izvorni_sadrzaj>
      <item>ORLANDO PLUS jednostavno društvo s ograničenom odgovornošću za trgovinu i usluge u stečaju</item>
    </izvorni_sadrzaj>
    <derivirana_varijabla naziv="DomainObject.Predmet.ProtuStrankaListNazivFormated_1">
      <item>ORLANDO PLUS jednostavno društvo s ograničenom odgovornošću za trgovinu i usluge u stečaju</item>
    </derivirana_varijabla>
  </DomainObject.Predmet.ProtuStrankaListNazivFormated>
  <DomainObject.Predmet.ProtuStrankaListNazivFormatedOIB>
    <izvorni_sadrzaj>
      <item>ORLANDO PLUS jednostavno društvo s ograničenom odgovornošću za trgovinu i usluge u stečaju, OIB 89523802822</item>
    </izvorni_sadrzaj>
    <derivirana_varijabla naziv="DomainObject.Predmet.ProtuStrankaListNazivFormatedOIB_1">
      <item>ORLANDO PLUS jednostavno društvo s ograničenom odgovornošću za trgovinu i usluge u stečaju, OIB 89523802822</item>
    </derivirana_varijabla>
  </DomainObject.Predmet.ProtuStrankaListNazivFormatedOIB>
  <DomainObject.Predmet.OstaliListFormated>
    <izvorni_sadrzaj>
      <item>Roman Tot punomoćnik sudionika u postupku ORLANDO PLUS jednostavno društvo s ograničenom odgovornošću za trgovinu i usluge u stečaju</item>
      <item>Sibila Raumberger Krištof</item>
      <item>Županijsko državno odvjetništvo u Slavonskom Brodu punomoćnik sudionika u postupku Financijska agencija</item>
    </izvorni_sadrzaj>
    <derivirana_varijabla naziv="DomainObject.Predmet.OstaliListFormated_1">
      <item>Roman Tot punomoćnik sudionika u postupku ORLANDO PLUS jednostavno društvo s ograničenom odgovornošću za trgovinu i usluge u stečaju</item>
      <item>Sibila Raumberger Krištof</item>
      <item>Županijsko državno odvjetništvo u Slavonskom Brodu punomoćnik sudionika u postupku Financijska agencija</item>
    </derivirana_varijabla>
  </DomainObject.Predmet.OstaliListFormated>
  <DomainObject.Predmet.OstaliListFormatedOIB>
    <izvorni_sadrzaj>
      <item>Roman Tot, OIB 70514049812 punomoćnik sudionika u postupku ORLANDO PLUS jednostavno društvo s ograničenom odgovornošću za trgovinu i usluge u stečaju</item>
      <item>Sibila Raumberger Krištof</item>
      <item>Županijsko državno odvjetništvo u Slavonskom Brodu, OIB 12144806706 punomoćnik sudionika u postupku Financijska agencija</item>
    </izvorni_sadrzaj>
    <derivirana_varijabla naziv="DomainObject.Predmet.OstaliListFormatedOIB_1">
      <item>Roman Tot, OIB 70514049812 punomoćnik sudionika u postupku ORLANDO PLUS jednostavno društvo s ograničenom odgovornošću za trgovinu i usluge u stečaju</item>
      <item>Sibila Raumberger Krištof</item>
      <item>Županijsko državno odvjetništvo u Slavonskom Brodu, OIB 12144806706 punomoćnik sudionika u postupku Financijska agencija</item>
    </derivirana_varijabla>
  </DomainObject.Predmet.OstaliListFormatedOIB>
  <DomainObject.Predmet.OstaliListFormatedWithAdress>
    <izvorni_sadrzaj>
      <item>Roman Tot, Bjelolasička Ulica 26, 31000 Osijek punomoćnik sudionika u postupku ORLANDO PLUS jednostavno društvo s ograničenom odgovornošću za trgovinu i usluge u stečaju</item>
      <item>Sibila Raumberger Krištof</item>
      <item>Županijsko državno odvjetništvo u Slavonskom Brodu, Ante Starčevića 40, 35000 Slavonski Brod punomoćnik sudionika u postupku Financijska agencija</item>
    </izvorni_sadrzaj>
    <derivirana_varijabla naziv="DomainObject.Predmet.OstaliListFormatedWithAdress_1">
      <item>Roman Tot, Bjelolasička Ulica 26, 31000 Osijek punomoćnik sudionika u postupku ORLANDO PLUS jednostavno društvo s ograničenom odgovornošću za trgovinu i usluge u stečaju</item>
      <item>Sibila Raumberger Krištof</item>
      <item>Županijsko državno odvjetništvo u Slavonskom Brodu, Ante Starčevića 40, 35000 Slavonski Brod punomoćnik sudionika u postupku Financijska agencija</item>
    </derivirana_varijabla>
  </DomainObject.Predmet.OstaliListFormatedWithAdress>
  <DomainObject.Predmet.OstaliListFormatedWithAdressOIB>
    <izvorni_sadrzaj>
      <item>Roman Tot, OIB 70514049812, Bjelolasička Ulica 26, 31000 Osijek punomoćnik sudionika u postupku ORLANDO PLUS jednostavno društvo s ograničenom odgovornošću za trgovinu i usluge u stečaju</item>
      <item>Sibila Raumberger Krištof</item>
      <item>Županijsko državno odvjetništvo u Slavonskom Brodu, OIB 12144806706, Ante Starčevića 40, 35000 Slavonski Brod punomoćnik sudionika u postupku Financijska agencija</item>
    </izvorni_sadrzaj>
    <derivirana_varijabla naziv="DomainObject.Predmet.OstaliListFormatedWithAdressOIB_1">
      <item>Roman Tot, OIB 70514049812, Bjelolasička Ulica 26, 31000 Osijek punomoćnik sudionika u postupku ORLANDO PLUS jednostavno društvo s ograničenom odgovornošću za trgovinu i usluge u stečaju</item>
      <item>Sibila Raumberger Krištof</item>
      <item>Županijsko državno odvjetništvo u Slavonskom Brodu, OIB 12144806706, Ante Starčevića 40, 35000 Slavonski Brod punomoćnik sudionika u postupku Financijska agencija</item>
    </derivirana_varijabla>
  </DomainObject.Predmet.OstaliListFormatedWithAdressOIB>
  <DomainObject.Predmet.OstaliListNazivFormated>
    <izvorni_sadrzaj>
      <item>Roman Tot</item>
      <item>Sibila Raumberger Krištof</item>
      <item>Županijsko državno odvjetništvo u Slavonskom Brodu</item>
    </izvorni_sadrzaj>
    <derivirana_varijabla naziv="DomainObject.Predmet.OstaliListNazivFormated_1">
      <item>Roman Tot</item>
      <item>Sibila Raumberger Krištof</item>
      <item>Županijsko državno odvjetništvo u Slavonskom Brodu</item>
    </derivirana_varijabla>
  </DomainObject.Predmet.OstaliListNazivFormated>
  <DomainObject.Predmet.OstaliListNazivFormatedOIB>
    <izvorni_sadrzaj>
      <item>Roman Tot, OIB 70514049812</item>
      <item>Sibila Raumberger Krištof</item>
      <item>Županijsko državno odvjetništvo u Slavonskom Brodu, OIB 12144806706</item>
    </izvorni_sadrzaj>
    <derivirana_varijabla naziv="DomainObject.Predmet.OstaliListNazivFormatedOIB_1">
      <item>Roman Tot, OIB 70514049812</item>
      <item>Sibila Raumberger Krištof</item>
      <item>Županijsko državno odvjetništvo u Slavonskom Brodu, OIB 12144806706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2025.</izvorni_sadrzaj>
    <derivirana_varijabla naziv="DomainObject.Datum_1">21. listopada 2025.</derivirana_varijabla>
  </DomainObject.Datum>
  <DomainObject.PoslovniBrojDokumenta>
    <izvorni_sadrzaj>St-304/2024-54</izvorni_sadrzaj>
    <derivirana_varijabla naziv="DomainObject.PoslovniBrojDokumenta_1">St-304/2024-54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ORLANDO PLUS jednostavno društvo s ograničenom odgovornošću za trgovinu i usluge u stečaju</izvorni_sadrzaj>
    <derivirana_varijabla naziv="DomainObject.Predmet.ProtustrankaIDrugi_1">ORLANDO PLUS jednostavno društvo s ograničenom odgovornošću za trgovinu i usluge u stečaju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ORLANDO PLUS jednostavno društvo s ograničenom odgovornošću za trgovinu i usluge u stečaju, OIB 89523802822, Bjelolasička ulica 26, 31000 Osijek</izvorni_sadrzaj>
    <derivirana_varijabla naziv="DomainObject.Predmet.ProtustrankaIDrugiAdressOIB_1">ORLANDO PLUS jednostavno društvo s ograničenom odgovornošću za trgovinu i usluge u stečaju, OIB 89523802822, Bjelolasička ulica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PLUS jednostavno društvo s ograničenom odgovornošću za trgovinu i usluge u stečaju</item>
      <item>Financijska agencija</item>
      <item>Roman Tot</item>
      <item>Sibila Raumberger Krištof</item>
      <item>Županijsko državno odvjetništvo u Slavonskom Brodu</item>
    </izvorni_sadrzaj>
    <derivirana_varijabla naziv="DomainObject.Predmet.SudioniciListNaziv_1">
      <item>ORLANDO PLUS jednostavno društvo s ograničenom odgovornošću za trgovinu i usluge u stečaju</item>
      <item>Financijska agencija</item>
      <item>Roman Tot</item>
      <item>Sibila Raumberger Krištof</item>
      <item>Županijsko državno odvjetništvo u Slavonskom Brodu</item>
    </derivirana_varijabla>
  </DomainObject.Predmet.SudioniciListNaziv>
  <DomainObject.Predmet.SudioniciListAdressOIB>
    <izvorni_sadrzaj>
      <item>ORLANDO PLUS jednostavno društvo s ograničenom odgovornošću za trgovinu i usluge u stečaju, OIB 89523802822, Bjelolasička ulica 26,31000 Osijek</item>
      <item>Financijska agencija, OIB 85821130368, L.JAGERA 3,31000 Osijek</item>
      <item>Roman Tot, OIB 70514049812, Bjelolasička Ulica 26,31000 Osijek</item>
      <item>Sibila Raumberger Krištof</item>
      <item>Županijsko državno odvjetništvo u Slavonskom Brodu, OIB 12144806706, Ante Starčevića 40,35000 Slavonski Brod</item>
    </izvorni_sadrzaj>
    <derivirana_varijabla naziv="DomainObject.Predmet.SudioniciListAdressOIB_1">
      <item>ORLANDO PLUS jednostavno društvo s ograničenom odgovornošću za trgovinu i usluge u stečaju, OIB 89523802822, Bjelolasička ulica 26,31000 Osijek</item>
      <item>Financijska agencija, OIB 85821130368, L.JAGERA 3,31000 Osijek</item>
      <item>Roman Tot, OIB 70514049812, Bjelolasička Ulica 26,31000 Osijek</item>
      <item>Sibila Raumberger Krištof</item>
      <item>Županijsko državno odvjetništvo u Slavonskom Brodu, OIB 12144806706, Ante Starčevića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89523802822</item>
      <item>, OIB 85821130368</item>
      <item>, OIB 70514049812</item>
      <item>, OIB null</item>
      <item>, OIB 12144806706</item>
    </izvorni_sadrzaj>
    <derivirana_varijabla naziv="DomainObject.Predmet.SudioniciListNazivOIB_1">
      <item>, OIB 89523802822</item>
      <item>, OIB 85821130368</item>
      <item>, OIB 70514049812</item>
      <item>, OIB null</item>
      <item>, OIB 12144806706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09A8C-6398-44A5-A7E9-0549D022A94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3</properties:Pages>
  <properties:Words>772</properties:Words>
  <properties:Characters>4182</properties:Characters>
  <properties:Lines>124</properties:Lines>
  <properties:Paragraphs>49</properties:Paragraphs>
  <properties:TotalTime>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2025-10-17T06:05:00Z</dcterms:created>
  <dc:creator>wsadmin</dc:creator>
  <cp:lastModifiedBy>Marija Đurin</cp:lastModifiedBy>
  <cp:lastPrinted>2025-10-21T08:16:00Z</cp:lastPrinted>
  <dcterms:modified xmlns:xsi="http://www.w3.org/2001/XMLSchema-instance" xsi:type="dcterms:W3CDTF">2025-10-21T08:19:00Z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St-304/2024-54 / Zapisnik - Skupština vjerovnika (St-304-2024 zapisnik -Skupština vjerovnika 21.10.2025.docx)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